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BA95" w14:textId="77777777" w:rsidR="005B24B4" w:rsidRDefault="00972E90" w:rsidP="00F67C38">
      <w:pPr>
        <w:rPr>
          <w:rFonts w:ascii="Arial" w:hAnsi="Arial" w:cs="Arial"/>
          <w:b/>
          <w:sz w:val="32"/>
          <w:szCs w:val="32"/>
          <w:u w:val="single"/>
        </w:rPr>
      </w:pPr>
      <w:r>
        <w:rPr>
          <w:rFonts w:ascii="Arial" w:hAnsi="Arial" w:cs="Arial"/>
          <w:b/>
          <w:sz w:val="28"/>
          <w:szCs w:val="28"/>
          <w:u w:val="single"/>
        </w:rPr>
        <w:t>Directions for Completing</w:t>
      </w:r>
      <w:r w:rsidR="00695D49" w:rsidRPr="00AB5D16">
        <w:rPr>
          <w:rFonts w:ascii="Arial" w:hAnsi="Arial" w:cs="Arial"/>
          <w:b/>
          <w:sz w:val="28"/>
          <w:szCs w:val="28"/>
          <w:u w:val="single"/>
        </w:rPr>
        <w:t xml:space="preserve"> the Biosafety Manual (BSM) Template</w:t>
      </w:r>
    </w:p>
    <w:p w14:paraId="20188E25" w14:textId="77777777" w:rsidR="00695D49" w:rsidRDefault="00695D49" w:rsidP="005421A9">
      <w:pPr>
        <w:rPr>
          <w:rFonts w:ascii="Arial" w:hAnsi="Arial" w:cs="Arial"/>
          <w:b/>
          <w:sz w:val="32"/>
          <w:szCs w:val="32"/>
          <w:u w:val="single"/>
        </w:rPr>
      </w:pPr>
    </w:p>
    <w:p w14:paraId="6911D4C4" w14:textId="77777777" w:rsidR="00895F80" w:rsidRDefault="005B24B4" w:rsidP="005B24B4">
      <w:pPr>
        <w:rPr>
          <w:rFonts w:ascii="Arial" w:hAnsi="Arial" w:cs="Arial"/>
          <w:sz w:val="22"/>
          <w:szCs w:val="22"/>
        </w:rPr>
      </w:pPr>
      <w:r w:rsidRPr="00F67C38">
        <w:rPr>
          <w:rFonts w:ascii="Arial" w:hAnsi="Arial" w:cs="Arial"/>
          <w:b/>
          <w:sz w:val="22"/>
          <w:szCs w:val="22"/>
          <w:u w:val="single"/>
        </w:rPr>
        <w:t>NOTE</w:t>
      </w:r>
      <w:r w:rsidR="00F67C38" w:rsidRPr="00F67C38">
        <w:rPr>
          <w:rFonts w:ascii="Arial" w:hAnsi="Arial" w:cs="Arial"/>
          <w:b/>
          <w:sz w:val="22"/>
          <w:szCs w:val="22"/>
        </w:rPr>
        <w:t xml:space="preserve">:  </w:t>
      </w:r>
      <w:r w:rsidR="00F67C38" w:rsidRPr="00F67C38">
        <w:rPr>
          <w:rFonts w:ascii="Arial" w:hAnsi="Arial" w:cs="Arial"/>
          <w:sz w:val="22"/>
          <w:szCs w:val="22"/>
        </w:rPr>
        <w:t>T</w:t>
      </w:r>
      <w:r w:rsidRPr="00F67C38">
        <w:rPr>
          <w:rFonts w:ascii="Arial" w:hAnsi="Arial" w:cs="Arial"/>
          <w:sz w:val="22"/>
          <w:szCs w:val="22"/>
        </w:rPr>
        <w:t>he Principle Investigator</w:t>
      </w:r>
      <w:r w:rsidR="004B475E" w:rsidRPr="00F67C38">
        <w:rPr>
          <w:rFonts w:ascii="Arial" w:hAnsi="Arial" w:cs="Arial"/>
          <w:sz w:val="22"/>
          <w:szCs w:val="22"/>
        </w:rPr>
        <w:t xml:space="preserve"> (PI)</w:t>
      </w:r>
      <w:r w:rsidRPr="00F67C38">
        <w:rPr>
          <w:rFonts w:ascii="Arial" w:hAnsi="Arial" w:cs="Arial"/>
          <w:sz w:val="22"/>
          <w:szCs w:val="22"/>
        </w:rPr>
        <w:t xml:space="preserve"> is responsible fo</w:t>
      </w:r>
      <w:r w:rsidR="008604E3">
        <w:rPr>
          <w:rFonts w:ascii="Arial" w:hAnsi="Arial" w:cs="Arial"/>
          <w:sz w:val="22"/>
          <w:szCs w:val="22"/>
        </w:rPr>
        <w:t xml:space="preserve">r providing a Biosafety Manual </w:t>
      </w:r>
      <w:r w:rsidR="00895F80">
        <w:rPr>
          <w:rFonts w:ascii="Arial" w:hAnsi="Arial" w:cs="Arial"/>
          <w:sz w:val="22"/>
          <w:szCs w:val="22"/>
        </w:rPr>
        <w:t xml:space="preserve">and written risk assessment </w:t>
      </w:r>
      <w:r w:rsidR="008604E3">
        <w:rPr>
          <w:rFonts w:ascii="Arial" w:hAnsi="Arial" w:cs="Arial"/>
          <w:sz w:val="22"/>
          <w:szCs w:val="22"/>
        </w:rPr>
        <w:t>f</w:t>
      </w:r>
      <w:r w:rsidRPr="00F67C38">
        <w:rPr>
          <w:rFonts w:ascii="Arial" w:hAnsi="Arial" w:cs="Arial"/>
          <w:sz w:val="22"/>
          <w:szCs w:val="22"/>
        </w:rPr>
        <w:t>or all research utilizing potentially biohazardo</w:t>
      </w:r>
      <w:r w:rsidR="00895F80">
        <w:rPr>
          <w:rFonts w:ascii="Arial" w:hAnsi="Arial" w:cs="Arial"/>
          <w:sz w:val="22"/>
          <w:szCs w:val="22"/>
        </w:rPr>
        <w:t xml:space="preserve">us materials performed at the BSL-2 </w:t>
      </w:r>
      <w:r w:rsidR="00895F80" w:rsidRPr="00F67C38">
        <w:rPr>
          <w:rFonts w:ascii="Arial" w:hAnsi="Arial" w:cs="Arial"/>
          <w:sz w:val="22"/>
          <w:szCs w:val="22"/>
        </w:rPr>
        <w:t>level</w:t>
      </w:r>
      <w:r w:rsidRPr="00F67C38">
        <w:rPr>
          <w:rFonts w:ascii="Arial" w:hAnsi="Arial" w:cs="Arial"/>
          <w:sz w:val="22"/>
          <w:szCs w:val="22"/>
        </w:rPr>
        <w:t>.  In order to assist WSU investigators</w:t>
      </w:r>
      <w:r w:rsidR="00895F80">
        <w:rPr>
          <w:rFonts w:ascii="Arial" w:hAnsi="Arial" w:cs="Arial"/>
          <w:sz w:val="22"/>
          <w:szCs w:val="22"/>
        </w:rPr>
        <w:t xml:space="preserve"> in these endeavors this Biosafety Manual Template has been developed.</w:t>
      </w:r>
      <w:r w:rsidR="008C3EAC">
        <w:rPr>
          <w:rFonts w:ascii="Arial" w:hAnsi="Arial" w:cs="Arial"/>
          <w:sz w:val="22"/>
          <w:szCs w:val="22"/>
        </w:rPr>
        <w:t xml:space="preserve"> </w:t>
      </w:r>
    </w:p>
    <w:p w14:paraId="6C1C4D4D" w14:textId="77777777" w:rsidR="00216988" w:rsidRPr="00F67C38" w:rsidRDefault="00895F80" w:rsidP="005B24B4">
      <w:pPr>
        <w:rPr>
          <w:rFonts w:ascii="Arial" w:hAnsi="Arial" w:cs="Arial"/>
          <w:sz w:val="22"/>
          <w:szCs w:val="22"/>
        </w:rPr>
      </w:pPr>
      <w:r>
        <w:rPr>
          <w:rFonts w:ascii="Arial" w:hAnsi="Arial" w:cs="Arial"/>
          <w:sz w:val="22"/>
          <w:szCs w:val="22"/>
        </w:rPr>
        <w:t xml:space="preserve"> </w:t>
      </w:r>
    </w:p>
    <w:p w14:paraId="14CE649B" w14:textId="187D49EE" w:rsidR="00AB5D16" w:rsidRPr="00F67C38" w:rsidRDefault="005B24B4" w:rsidP="00C24C91">
      <w:pPr>
        <w:rPr>
          <w:rFonts w:ascii="Arial" w:hAnsi="Arial" w:cs="Arial"/>
          <w:b/>
          <w:sz w:val="22"/>
          <w:szCs w:val="22"/>
        </w:rPr>
      </w:pPr>
      <w:r w:rsidRPr="00F67C38">
        <w:rPr>
          <w:rFonts w:ascii="Arial" w:hAnsi="Arial" w:cs="Arial"/>
          <w:b/>
          <w:sz w:val="22"/>
          <w:szCs w:val="22"/>
          <w:u w:val="single"/>
        </w:rPr>
        <w:t>BACKGROUND</w:t>
      </w:r>
      <w:r w:rsidRPr="00F67C38">
        <w:rPr>
          <w:rFonts w:ascii="Arial" w:hAnsi="Arial" w:cs="Arial"/>
          <w:b/>
          <w:sz w:val="22"/>
          <w:szCs w:val="22"/>
        </w:rPr>
        <w:t xml:space="preserve">:  </w:t>
      </w:r>
      <w:r w:rsidRPr="00F67C38">
        <w:rPr>
          <w:rFonts w:ascii="Arial" w:hAnsi="Arial" w:cs="Arial"/>
          <w:sz w:val="22"/>
          <w:szCs w:val="22"/>
        </w:rPr>
        <w:t>T</w:t>
      </w:r>
      <w:r w:rsidR="004B475E" w:rsidRPr="00F67C38">
        <w:rPr>
          <w:rFonts w:ascii="Arial" w:hAnsi="Arial" w:cs="Arial"/>
          <w:sz w:val="22"/>
          <w:szCs w:val="22"/>
        </w:rPr>
        <w:t>he in</w:t>
      </w:r>
      <w:r w:rsidR="00895F80">
        <w:rPr>
          <w:rFonts w:ascii="Arial" w:hAnsi="Arial" w:cs="Arial"/>
          <w:sz w:val="22"/>
          <w:szCs w:val="22"/>
        </w:rPr>
        <w:t xml:space="preserve">formation provided in this template </w:t>
      </w:r>
      <w:r w:rsidR="00C24C91" w:rsidRPr="00F67C38">
        <w:rPr>
          <w:rFonts w:ascii="Arial" w:hAnsi="Arial" w:cs="Arial"/>
          <w:sz w:val="22"/>
          <w:szCs w:val="22"/>
        </w:rPr>
        <w:t>has been obtained</w:t>
      </w:r>
      <w:r w:rsidR="008C3EAC">
        <w:rPr>
          <w:rFonts w:ascii="Arial" w:hAnsi="Arial" w:cs="Arial"/>
          <w:sz w:val="22"/>
          <w:szCs w:val="22"/>
        </w:rPr>
        <w:t xml:space="preserve"> </w:t>
      </w:r>
      <w:r w:rsidR="004B475E" w:rsidRPr="00F67C38">
        <w:rPr>
          <w:rFonts w:ascii="Arial" w:hAnsi="Arial" w:cs="Arial"/>
          <w:sz w:val="22"/>
          <w:szCs w:val="22"/>
        </w:rPr>
        <w:t xml:space="preserve">from the following sources:  </w:t>
      </w:r>
      <w:r w:rsidR="00895F80">
        <w:rPr>
          <w:rFonts w:ascii="Arial" w:hAnsi="Arial" w:cs="Arial"/>
          <w:sz w:val="22"/>
          <w:szCs w:val="22"/>
        </w:rPr>
        <w:t>“</w:t>
      </w:r>
      <w:r w:rsidR="004B475E" w:rsidRPr="00F67C38">
        <w:rPr>
          <w:rFonts w:ascii="Arial" w:hAnsi="Arial" w:cs="Arial"/>
          <w:sz w:val="22"/>
          <w:szCs w:val="22"/>
        </w:rPr>
        <w:t>Biosafety in Microbiological and Biomedical Laboratories</w:t>
      </w:r>
      <w:r w:rsidR="00895F80">
        <w:rPr>
          <w:rFonts w:ascii="Arial" w:hAnsi="Arial" w:cs="Arial"/>
          <w:sz w:val="22"/>
          <w:szCs w:val="22"/>
        </w:rPr>
        <w:t>” (</w:t>
      </w:r>
      <w:hyperlink r:id="rId8" w:history="1">
        <w:r w:rsidR="00895F80" w:rsidRPr="008E7D03">
          <w:rPr>
            <w:rStyle w:val="Hyperlink"/>
            <w:rFonts w:ascii="Arial" w:hAnsi="Arial" w:cs="Arial"/>
            <w:sz w:val="22"/>
            <w:szCs w:val="22"/>
          </w:rPr>
          <w:t>BMBL</w:t>
        </w:r>
      </w:hyperlink>
      <w:r w:rsidR="00895F80">
        <w:rPr>
          <w:rFonts w:ascii="Arial" w:hAnsi="Arial" w:cs="Arial"/>
          <w:sz w:val="22"/>
          <w:szCs w:val="22"/>
        </w:rPr>
        <w:t xml:space="preserve"> </w:t>
      </w:r>
      <w:r w:rsidR="00DB01DE">
        <w:rPr>
          <w:rFonts w:ascii="Arial" w:hAnsi="Arial" w:cs="Arial"/>
          <w:sz w:val="22"/>
          <w:szCs w:val="22"/>
        </w:rPr>
        <w:t>6</w:t>
      </w:r>
      <w:r w:rsidR="00895F80" w:rsidRPr="00895F80">
        <w:rPr>
          <w:rFonts w:ascii="Arial" w:hAnsi="Arial" w:cs="Arial"/>
          <w:sz w:val="22"/>
          <w:szCs w:val="22"/>
          <w:vertAlign w:val="superscript"/>
        </w:rPr>
        <w:t>th</w:t>
      </w:r>
      <w:r w:rsidR="00895F80">
        <w:rPr>
          <w:rFonts w:ascii="Arial" w:hAnsi="Arial" w:cs="Arial"/>
          <w:sz w:val="22"/>
          <w:szCs w:val="22"/>
        </w:rPr>
        <w:t xml:space="preserve"> edition</w:t>
      </w:r>
      <w:r w:rsidR="005C0A5B">
        <w:rPr>
          <w:rFonts w:ascii="Arial" w:hAnsi="Arial" w:cs="Arial"/>
          <w:sz w:val="22"/>
          <w:szCs w:val="22"/>
        </w:rPr>
        <w:t>)</w:t>
      </w:r>
      <w:r w:rsidR="00895F80">
        <w:rPr>
          <w:rFonts w:ascii="Arial" w:hAnsi="Arial" w:cs="Arial"/>
          <w:sz w:val="22"/>
          <w:szCs w:val="22"/>
        </w:rPr>
        <w:t xml:space="preserve">  CDC/NIH and “The</w:t>
      </w:r>
      <w:r w:rsidR="004B475E" w:rsidRPr="00F67C38">
        <w:rPr>
          <w:rFonts w:ascii="Arial" w:hAnsi="Arial" w:cs="Arial"/>
          <w:sz w:val="22"/>
          <w:szCs w:val="22"/>
        </w:rPr>
        <w:t xml:space="preserve"> NIH Guideline for Research Involving Recombinant DNA Molecules</w:t>
      </w:r>
      <w:r w:rsidR="00895F80">
        <w:rPr>
          <w:rFonts w:ascii="Arial" w:hAnsi="Arial" w:cs="Arial"/>
          <w:sz w:val="22"/>
          <w:szCs w:val="22"/>
        </w:rPr>
        <w:t>”</w:t>
      </w:r>
      <w:r w:rsidR="004B475E" w:rsidRPr="00F67C38">
        <w:rPr>
          <w:rFonts w:ascii="Arial" w:hAnsi="Arial" w:cs="Arial"/>
          <w:sz w:val="22"/>
          <w:szCs w:val="22"/>
        </w:rPr>
        <w:t xml:space="preserve"> (</w:t>
      </w:r>
      <w:hyperlink r:id="rId9" w:history="1">
        <w:r w:rsidR="004B475E" w:rsidRPr="008E7D03">
          <w:rPr>
            <w:rStyle w:val="Hyperlink"/>
            <w:rFonts w:ascii="Arial" w:hAnsi="Arial" w:cs="Arial"/>
            <w:sz w:val="22"/>
            <w:szCs w:val="22"/>
          </w:rPr>
          <w:t>NIH Guidelines</w:t>
        </w:r>
      </w:hyperlink>
      <w:r w:rsidR="005C0A5B">
        <w:rPr>
          <w:rFonts w:ascii="Arial" w:hAnsi="Arial" w:cs="Arial"/>
          <w:sz w:val="22"/>
          <w:szCs w:val="22"/>
        </w:rPr>
        <w:t>)</w:t>
      </w:r>
      <w:r w:rsidR="00895F80">
        <w:rPr>
          <w:rFonts w:ascii="Arial" w:hAnsi="Arial" w:cs="Arial"/>
          <w:sz w:val="22"/>
          <w:szCs w:val="22"/>
        </w:rPr>
        <w:t xml:space="preserve"> </w:t>
      </w:r>
      <w:r w:rsidR="0053750D">
        <w:rPr>
          <w:rFonts w:ascii="Arial" w:hAnsi="Arial" w:cs="Arial"/>
          <w:sz w:val="22"/>
          <w:szCs w:val="22"/>
        </w:rPr>
        <w:t xml:space="preserve"> </w:t>
      </w:r>
      <w:r w:rsidR="008C3EAC">
        <w:rPr>
          <w:rFonts w:ascii="Arial" w:hAnsi="Arial" w:cs="Arial"/>
          <w:sz w:val="22"/>
          <w:szCs w:val="22"/>
        </w:rPr>
        <w:t>As</w:t>
      </w:r>
      <w:r w:rsidR="0053750D">
        <w:rPr>
          <w:rFonts w:ascii="Arial" w:hAnsi="Arial" w:cs="Arial"/>
          <w:sz w:val="22"/>
          <w:szCs w:val="22"/>
        </w:rPr>
        <w:t xml:space="preserve"> well as WSU’s Safety Policies an</w:t>
      </w:r>
      <w:r w:rsidR="00895F80">
        <w:rPr>
          <w:rFonts w:ascii="Arial" w:hAnsi="Arial" w:cs="Arial"/>
          <w:sz w:val="22"/>
          <w:szCs w:val="22"/>
        </w:rPr>
        <w:t xml:space="preserve">d Procedures Manual </w:t>
      </w:r>
      <w:r w:rsidR="008E7D03">
        <w:rPr>
          <w:rFonts w:ascii="Arial" w:hAnsi="Arial" w:cs="Arial"/>
          <w:sz w:val="22"/>
          <w:szCs w:val="22"/>
        </w:rPr>
        <w:t xml:space="preserve">(SPPM) </w:t>
      </w:r>
      <w:r w:rsidR="00895F80">
        <w:rPr>
          <w:rFonts w:ascii="Arial" w:hAnsi="Arial" w:cs="Arial"/>
          <w:sz w:val="22"/>
          <w:szCs w:val="22"/>
        </w:rPr>
        <w:t>and other pertinent regulations and guidelines.</w:t>
      </w:r>
    </w:p>
    <w:p w14:paraId="4CF65BDC" w14:textId="77777777" w:rsidR="005B24B4" w:rsidRPr="00F67C38" w:rsidRDefault="005B24B4" w:rsidP="00C24C91">
      <w:pPr>
        <w:rPr>
          <w:rFonts w:ascii="Arial" w:hAnsi="Arial" w:cs="Arial"/>
          <w:b/>
          <w:sz w:val="22"/>
          <w:szCs w:val="22"/>
        </w:rPr>
      </w:pPr>
    </w:p>
    <w:p w14:paraId="222EE0B0" w14:textId="77777777" w:rsidR="004B475E" w:rsidRPr="00F67C38" w:rsidRDefault="004B475E" w:rsidP="005B24B4">
      <w:pPr>
        <w:jc w:val="center"/>
        <w:rPr>
          <w:rFonts w:ascii="Arial" w:hAnsi="Arial" w:cs="Arial"/>
          <w:b/>
          <w:sz w:val="22"/>
          <w:szCs w:val="22"/>
          <w:u w:val="single"/>
        </w:rPr>
      </w:pPr>
    </w:p>
    <w:p w14:paraId="7B6E8AA3" w14:textId="77777777" w:rsidR="005B24B4" w:rsidRPr="008C3EAC" w:rsidRDefault="005B24B4" w:rsidP="005B24B4">
      <w:pPr>
        <w:numPr>
          <w:ilvl w:val="0"/>
          <w:numId w:val="1"/>
        </w:numPr>
        <w:rPr>
          <w:rFonts w:ascii="Arial" w:hAnsi="Arial" w:cs="Arial"/>
          <w:sz w:val="22"/>
          <w:szCs w:val="22"/>
        </w:rPr>
      </w:pPr>
      <w:r w:rsidRPr="008E7D03">
        <w:rPr>
          <w:rFonts w:ascii="Arial" w:hAnsi="Arial" w:cs="Arial"/>
          <w:color w:val="0000FF"/>
          <w:sz w:val="22"/>
          <w:szCs w:val="22"/>
        </w:rPr>
        <w:t>Fill in all s</w:t>
      </w:r>
      <w:r w:rsidR="00292229" w:rsidRPr="008E7D03">
        <w:rPr>
          <w:rFonts w:ascii="Arial" w:hAnsi="Arial" w:cs="Arial"/>
          <w:color w:val="0000FF"/>
          <w:sz w:val="22"/>
          <w:szCs w:val="22"/>
        </w:rPr>
        <w:t xml:space="preserve">ections of the manual in </w:t>
      </w:r>
      <w:r w:rsidRPr="008E7D03">
        <w:rPr>
          <w:rFonts w:ascii="Arial" w:hAnsi="Arial" w:cs="Arial"/>
          <w:color w:val="0000FF"/>
          <w:sz w:val="22"/>
          <w:szCs w:val="22"/>
        </w:rPr>
        <w:t>blue print</w:t>
      </w:r>
      <w:r w:rsidRPr="00F67C38">
        <w:rPr>
          <w:rFonts w:ascii="Arial" w:hAnsi="Arial" w:cs="Arial"/>
          <w:b/>
          <w:color w:val="0000FF"/>
          <w:sz w:val="22"/>
          <w:szCs w:val="22"/>
        </w:rPr>
        <w:t>.</w:t>
      </w:r>
      <w:r w:rsidRPr="00F67C38">
        <w:rPr>
          <w:rFonts w:ascii="Arial" w:hAnsi="Arial" w:cs="Arial"/>
          <w:b/>
          <w:color w:val="0000FF"/>
          <w:sz w:val="22"/>
          <w:szCs w:val="22"/>
        </w:rPr>
        <w:br/>
      </w:r>
    </w:p>
    <w:p w14:paraId="5AC99316" w14:textId="77777777" w:rsidR="005B24B4" w:rsidRPr="008C3EAC" w:rsidRDefault="005B24B4" w:rsidP="005B24B4">
      <w:pPr>
        <w:numPr>
          <w:ilvl w:val="0"/>
          <w:numId w:val="1"/>
        </w:numPr>
        <w:rPr>
          <w:rFonts w:ascii="Arial" w:hAnsi="Arial" w:cs="Arial"/>
          <w:sz w:val="22"/>
          <w:szCs w:val="22"/>
        </w:rPr>
      </w:pPr>
      <w:r w:rsidRPr="00F67C38">
        <w:rPr>
          <w:rFonts w:ascii="Arial" w:hAnsi="Arial" w:cs="Arial"/>
          <w:sz w:val="22"/>
          <w:szCs w:val="22"/>
        </w:rPr>
        <w:t>Please utilize the</w:t>
      </w:r>
      <w:r w:rsidRPr="008C3EAC">
        <w:rPr>
          <w:rFonts w:ascii="Arial" w:hAnsi="Arial" w:cs="Arial"/>
          <w:color w:val="FF0000"/>
          <w:sz w:val="22"/>
          <w:szCs w:val="22"/>
        </w:rPr>
        <w:t xml:space="preserve"> </w:t>
      </w:r>
      <w:hyperlink r:id="rId10" w:history="1">
        <w:r w:rsidRPr="008C3EAC">
          <w:rPr>
            <w:rStyle w:val="Hyperlink"/>
            <w:rFonts w:ascii="Arial" w:hAnsi="Arial" w:cs="Arial"/>
            <w:color w:val="FF0000"/>
            <w:sz w:val="22"/>
            <w:szCs w:val="22"/>
          </w:rPr>
          <w:t>Po</w:t>
        </w:r>
        <w:r w:rsidR="007A69C8" w:rsidRPr="008C3EAC">
          <w:rPr>
            <w:rStyle w:val="Hyperlink"/>
            <w:rFonts w:ascii="Arial" w:hAnsi="Arial" w:cs="Arial"/>
            <w:color w:val="FF0000"/>
            <w:sz w:val="22"/>
            <w:szCs w:val="22"/>
          </w:rPr>
          <w:t>tentially Biohazardous Guideline</w:t>
        </w:r>
      </w:hyperlink>
      <w:r w:rsidRPr="00F67C38">
        <w:rPr>
          <w:rFonts w:ascii="Arial" w:hAnsi="Arial" w:cs="Arial"/>
          <w:sz w:val="22"/>
          <w:szCs w:val="22"/>
        </w:rPr>
        <w:t xml:space="preserve"> to verify that you have included all appropriate agents in Section </w:t>
      </w:r>
      <w:r w:rsidR="00292229" w:rsidRPr="00F67C38">
        <w:rPr>
          <w:rFonts w:ascii="Arial" w:hAnsi="Arial" w:cs="Arial"/>
          <w:sz w:val="22"/>
          <w:szCs w:val="22"/>
        </w:rPr>
        <w:t>one</w:t>
      </w:r>
      <w:r w:rsidR="00C34DEC" w:rsidRPr="00F67C38">
        <w:rPr>
          <w:rFonts w:ascii="Arial" w:hAnsi="Arial" w:cs="Arial"/>
          <w:sz w:val="22"/>
          <w:szCs w:val="22"/>
        </w:rPr>
        <w:t xml:space="preserve"> page</w:t>
      </w:r>
      <w:r w:rsidR="00292229" w:rsidRPr="00F67C38">
        <w:rPr>
          <w:rFonts w:ascii="Arial" w:hAnsi="Arial" w:cs="Arial"/>
          <w:sz w:val="22"/>
          <w:szCs w:val="22"/>
        </w:rPr>
        <w:t xml:space="preserve"> 1.</w:t>
      </w:r>
      <w:r w:rsidRPr="00F67C38">
        <w:rPr>
          <w:rFonts w:ascii="Arial" w:hAnsi="Arial" w:cs="Arial"/>
          <w:sz w:val="22"/>
          <w:szCs w:val="22"/>
        </w:rPr>
        <w:t xml:space="preserve"> “</w:t>
      </w:r>
      <w:r w:rsidR="00425CA0" w:rsidRPr="00F67C38">
        <w:rPr>
          <w:rFonts w:ascii="Arial" w:hAnsi="Arial" w:cs="Arial"/>
          <w:sz w:val="22"/>
          <w:szCs w:val="22"/>
        </w:rPr>
        <w:t>Potentially</w:t>
      </w:r>
      <w:r w:rsidR="00216988">
        <w:rPr>
          <w:rFonts w:ascii="Arial" w:hAnsi="Arial" w:cs="Arial"/>
          <w:sz w:val="22"/>
          <w:szCs w:val="22"/>
        </w:rPr>
        <w:t xml:space="preserve"> biohazardous materials”.</w:t>
      </w:r>
      <w:r w:rsidR="008C3EAC">
        <w:rPr>
          <w:rFonts w:ascii="Arial" w:hAnsi="Arial" w:cs="Arial"/>
          <w:sz w:val="22"/>
          <w:szCs w:val="22"/>
        </w:rPr>
        <w:t xml:space="preserve"> U</w:t>
      </w:r>
      <w:r w:rsidR="00425CA0">
        <w:rPr>
          <w:rFonts w:ascii="Arial" w:hAnsi="Arial" w:cs="Arial"/>
          <w:sz w:val="22"/>
          <w:szCs w:val="22"/>
        </w:rPr>
        <w:t xml:space="preserve">nderlined text </w:t>
      </w:r>
      <w:r w:rsidR="008C3EAC">
        <w:rPr>
          <w:rFonts w:ascii="Arial" w:hAnsi="Arial" w:cs="Arial"/>
          <w:sz w:val="22"/>
          <w:szCs w:val="22"/>
        </w:rPr>
        <w:t xml:space="preserve">in the body of this document </w:t>
      </w:r>
      <w:r w:rsidR="00425CA0">
        <w:rPr>
          <w:rFonts w:ascii="Arial" w:hAnsi="Arial" w:cs="Arial"/>
          <w:sz w:val="22"/>
          <w:szCs w:val="22"/>
        </w:rPr>
        <w:t>indicates a link that when engaged will take you to more information on this topic. (In some cases you may need to select the “control” key on the keyboard and click with the mouse to engage the link)</w:t>
      </w:r>
      <w:r w:rsidRPr="00F67C38">
        <w:rPr>
          <w:rFonts w:ascii="Arial" w:hAnsi="Arial" w:cs="Arial"/>
          <w:sz w:val="22"/>
          <w:szCs w:val="22"/>
        </w:rPr>
        <w:br/>
      </w:r>
    </w:p>
    <w:p w14:paraId="021CA736" w14:textId="77777777" w:rsidR="005B24B4" w:rsidRPr="00F67610" w:rsidRDefault="00C34DEC" w:rsidP="005B24B4">
      <w:pPr>
        <w:numPr>
          <w:ilvl w:val="0"/>
          <w:numId w:val="1"/>
        </w:numPr>
        <w:rPr>
          <w:rFonts w:ascii="Arial" w:hAnsi="Arial" w:cs="Arial"/>
        </w:rPr>
      </w:pPr>
      <w:r w:rsidRPr="00F67C38">
        <w:rPr>
          <w:rFonts w:ascii="Arial" w:hAnsi="Arial" w:cs="Arial"/>
          <w:sz w:val="22"/>
          <w:szCs w:val="22"/>
        </w:rPr>
        <w:t>Sections</w:t>
      </w:r>
      <w:r w:rsidR="005B24B4" w:rsidRPr="00F67C38">
        <w:rPr>
          <w:rFonts w:ascii="Arial" w:hAnsi="Arial" w:cs="Arial"/>
          <w:sz w:val="22"/>
          <w:szCs w:val="22"/>
        </w:rPr>
        <w:t xml:space="preserve"> in</w:t>
      </w:r>
      <w:r w:rsidR="005B24B4" w:rsidRPr="00F67C38">
        <w:rPr>
          <w:rFonts w:ascii="Arial" w:hAnsi="Arial" w:cs="Arial"/>
          <w:color w:val="FF6600"/>
          <w:sz w:val="22"/>
          <w:szCs w:val="22"/>
        </w:rPr>
        <w:t xml:space="preserve"> </w:t>
      </w:r>
      <w:r w:rsidR="00E000BD" w:rsidRPr="00F67610">
        <w:rPr>
          <w:rFonts w:ascii="Copperplate Gothic Bold" w:hAnsi="Copperplate Gothic Bold" w:cs="Arial"/>
          <w:color w:val="FF6600"/>
        </w:rPr>
        <w:t>red</w:t>
      </w:r>
      <w:r w:rsidR="00E000BD" w:rsidRPr="00F67C38">
        <w:rPr>
          <w:rFonts w:ascii="Arial" w:hAnsi="Arial" w:cs="Arial"/>
          <w:color w:val="FF6600"/>
          <w:sz w:val="22"/>
          <w:szCs w:val="22"/>
        </w:rPr>
        <w:t xml:space="preserve"> </w:t>
      </w:r>
      <w:r w:rsidR="00E000BD" w:rsidRPr="00E000BD">
        <w:rPr>
          <w:rFonts w:ascii="Arial" w:hAnsi="Arial" w:cs="Arial"/>
          <w:sz w:val="22"/>
          <w:szCs w:val="22"/>
        </w:rPr>
        <w:t>apply</w:t>
      </w:r>
      <w:r w:rsidR="005B24B4" w:rsidRPr="00E000BD">
        <w:rPr>
          <w:rFonts w:ascii="Arial" w:hAnsi="Arial" w:cs="Arial"/>
          <w:sz w:val="22"/>
          <w:szCs w:val="22"/>
        </w:rPr>
        <w:t xml:space="preserve"> </w:t>
      </w:r>
      <w:r w:rsidR="005B24B4" w:rsidRPr="00F67C38">
        <w:rPr>
          <w:rFonts w:ascii="Arial" w:hAnsi="Arial" w:cs="Arial"/>
          <w:sz w:val="22"/>
          <w:szCs w:val="22"/>
        </w:rPr>
        <w:t xml:space="preserve">to recombinant DNA </w:t>
      </w:r>
      <w:r w:rsidR="008A4AE0">
        <w:rPr>
          <w:rFonts w:ascii="Arial" w:hAnsi="Arial" w:cs="Arial"/>
          <w:sz w:val="22"/>
          <w:szCs w:val="22"/>
        </w:rPr>
        <w:t xml:space="preserve">laboratory </w:t>
      </w:r>
      <w:r w:rsidR="005B24B4" w:rsidRPr="00F67C38">
        <w:rPr>
          <w:rFonts w:ascii="Arial" w:hAnsi="Arial" w:cs="Arial"/>
          <w:sz w:val="22"/>
          <w:szCs w:val="22"/>
        </w:rPr>
        <w:t xml:space="preserve">research.  </w:t>
      </w:r>
      <w:r w:rsidR="00E000BD" w:rsidRPr="00F67C38">
        <w:rPr>
          <w:rFonts w:ascii="Arial" w:hAnsi="Arial" w:cs="Arial"/>
          <w:sz w:val="22"/>
          <w:szCs w:val="22"/>
        </w:rPr>
        <w:t xml:space="preserve">Sections in </w:t>
      </w:r>
      <w:r w:rsidR="00E000BD" w:rsidRPr="00F67610">
        <w:rPr>
          <w:rFonts w:ascii="Castellar" w:hAnsi="Castellar" w:cs="Arial"/>
          <w:b/>
          <w:color w:val="CC99FF"/>
        </w:rPr>
        <w:t>lavender</w:t>
      </w:r>
      <w:r w:rsidR="00E000BD" w:rsidRPr="003C63EA">
        <w:rPr>
          <w:rFonts w:ascii="Arial" w:hAnsi="Arial" w:cs="Arial"/>
          <w:color w:val="FFFF00"/>
          <w:sz w:val="22"/>
          <w:szCs w:val="22"/>
        </w:rPr>
        <w:t xml:space="preserve"> </w:t>
      </w:r>
      <w:r w:rsidR="008A4AE0">
        <w:rPr>
          <w:rFonts w:ascii="Arial" w:hAnsi="Arial" w:cs="Arial"/>
          <w:sz w:val="22"/>
          <w:szCs w:val="22"/>
        </w:rPr>
        <w:t xml:space="preserve">apply </w:t>
      </w:r>
      <w:r w:rsidR="00E000BD" w:rsidRPr="00F67C38">
        <w:rPr>
          <w:rFonts w:ascii="Arial" w:hAnsi="Arial" w:cs="Arial"/>
          <w:sz w:val="22"/>
          <w:szCs w:val="22"/>
        </w:rPr>
        <w:t xml:space="preserve">to animal </w:t>
      </w:r>
      <w:r w:rsidR="008A4AE0">
        <w:rPr>
          <w:rFonts w:ascii="Arial" w:hAnsi="Arial" w:cs="Arial"/>
          <w:sz w:val="22"/>
          <w:szCs w:val="22"/>
        </w:rPr>
        <w:t xml:space="preserve">laboratory </w:t>
      </w:r>
      <w:r w:rsidR="00E000BD" w:rsidRPr="00F67C38">
        <w:rPr>
          <w:rFonts w:ascii="Arial" w:hAnsi="Arial" w:cs="Arial"/>
          <w:sz w:val="22"/>
          <w:szCs w:val="22"/>
        </w:rPr>
        <w:t xml:space="preserve">research.  Sections in </w:t>
      </w:r>
      <w:r w:rsidR="00E000BD" w:rsidRPr="00F67610">
        <w:rPr>
          <w:rFonts w:ascii="Felix Titling" w:hAnsi="Felix Titling"/>
          <w:b/>
          <w:color w:val="99CC00"/>
        </w:rPr>
        <w:t>green</w:t>
      </w:r>
      <w:r w:rsidR="008A4AE0">
        <w:rPr>
          <w:rFonts w:ascii="Arial" w:hAnsi="Arial" w:cs="Arial"/>
          <w:sz w:val="22"/>
          <w:szCs w:val="22"/>
        </w:rPr>
        <w:t xml:space="preserve"> constitute facility and operations requirements for greenhouse biosafety manuals at </w:t>
      </w:r>
      <w:r w:rsidR="006E1AE5">
        <w:rPr>
          <w:rFonts w:ascii="Arial" w:hAnsi="Arial" w:cs="Arial"/>
          <w:sz w:val="22"/>
          <w:szCs w:val="22"/>
        </w:rPr>
        <w:t>BSL-2P</w:t>
      </w:r>
      <w:r w:rsidR="008C3EAC">
        <w:rPr>
          <w:rFonts w:ascii="Arial" w:hAnsi="Arial" w:cs="Arial"/>
          <w:sz w:val="22"/>
          <w:szCs w:val="22"/>
        </w:rPr>
        <w:t xml:space="preserve"> research.</w:t>
      </w:r>
      <w:r w:rsidR="009301A4">
        <w:rPr>
          <w:rFonts w:ascii="Arial" w:hAnsi="Arial" w:cs="Arial"/>
          <w:sz w:val="22"/>
          <w:szCs w:val="22"/>
        </w:rPr>
        <w:t xml:space="preserve">  Sections </w:t>
      </w:r>
      <w:r w:rsidR="009301A4" w:rsidRPr="009301A4">
        <w:rPr>
          <w:rFonts w:ascii="Arial" w:hAnsi="Arial" w:cs="Arial"/>
          <w:sz w:val="22"/>
          <w:szCs w:val="22"/>
        </w:rPr>
        <w:t>in</w:t>
      </w:r>
      <w:r w:rsidR="009301A4" w:rsidRPr="009301A4">
        <w:rPr>
          <w:rFonts w:ascii="Engravers MT" w:hAnsi="Engravers MT" w:cs="Arial"/>
          <w:b/>
          <w:color w:val="993300"/>
          <w:sz w:val="22"/>
          <w:szCs w:val="22"/>
        </w:rPr>
        <w:t xml:space="preserve"> </w:t>
      </w:r>
      <w:r w:rsidR="009301A4" w:rsidRPr="00F67610">
        <w:rPr>
          <w:rFonts w:ascii="Engravers MT" w:hAnsi="Engravers MT" w:cs="Arial"/>
          <w:b/>
          <w:color w:val="993300"/>
        </w:rPr>
        <w:t>Brown</w:t>
      </w:r>
      <w:r w:rsidR="008A4AE0">
        <w:rPr>
          <w:rFonts w:ascii="Engravers MT" w:hAnsi="Engravers MT" w:cs="Arial"/>
          <w:b/>
          <w:color w:val="993300"/>
        </w:rPr>
        <w:t xml:space="preserve"> </w:t>
      </w:r>
      <w:r w:rsidR="008A4AE0">
        <w:rPr>
          <w:rFonts w:ascii="Arial" w:hAnsi="Arial" w:cs="Arial"/>
          <w:sz w:val="22"/>
          <w:szCs w:val="22"/>
        </w:rPr>
        <w:t>constitute facility and operations requirements</w:t>
      </w:r>
      <w:r w:rsidR="00F67610">
        <w:rPr>
          <w:rFonts w:ascii="Arial" w:hAnsi="Arial" w:cs="Arial"/>
          <w:sz w:val="22"/>
          <w:szCs w:val="22"/>
        </w:rPr>
        <w:t xml:space="preserve"> for animal</w:t>
      </w:r>
      <w:r w:rsidR="001A6151">
        <w:rPr>
          <w:rFonts w:ascii="Arial" w:hAnsi="Arial" w:cs="Arial"/>
          <w:sz w:val="22"/>
          <w:szCs w:val="22"/>
        </w:rPr>
        <w:t xml:space="preserve"> ABSL-2 work</w:t>
      </w:r>
      <w:r w:rsidR="009301A4">
        <w:rPr>
          <w:rFonts w:ascii="Arial" w:hAnsi="Arial" w:cs="Arial"/>
          <w:sz w:val="22"/>
          <w:szCs w:val="22"/>
        </w:rPr>
        <w:t>.</w:t>
      </w:r>
      <w:r w:rsidR="008A4AE0">
        <w:rPr>
          <w:rFonts w:ascii="Arial" w:hAnsi="Arial" w:cs="Arial"/>
          <w:sz w:val="22"/>
          <w:szCs w:val="22"/>
        </w:rPr>
        <w:t xml:space="preserve">  Within this section are items in red that are applicable if the ABSL-2 work included rDNA.</w:t>
      </w:r>
    </w:p>
    <w:p w14:paraId="20476B88" w14:textId="77777777" w:rsidR="008C3EAC" w:rsidRPr="008C3EAC" w:rsidRDefault="008C3EAC" w:rsidP="008C3EAC">
      <w:pPr>
        <w:ind w:left="720"/>
        <w:rPr>
          <w:rFonts w:ascii="Arial" w:hAnsi="Arial" w:cs="Arial"/>
          <w:sz w:val="22"/>
          <w:szCs w:val="22"/>
        </w:rPr>
      </w:pPr>
    </w:p>
    <w:p w14:paraId="6EF4FAA0" w14:textId="77777777" w:rsidR="00292229" w:rsidRPr="008C3EAC" w:rsidRDefault="00E000BD" w:rsidP="00E000BD">
      <w:pPr>
        <w:numPr>
          <w:ilvl w:val="0"/>
          <w:numId w:val="1"/>
        </w:numPr>
        <w:rPr>
          <w:rFonts w:ascii="Arial" w:hAnsi="Arial" w:cs="Arial"/>
          <w:sz w:val="22"/>
          <w:szCs w:val="22"/>
        </w:rPr>
      </w:pPr>
      <w:r>
        <w:rPr>
          <w:rFonts w:ascii="Arial" w:hAnsi="Arial" w:cs="Arial"/>
          <w:sz w:val="22"/>
          <w:szCs w:val="22"/>
        </w:rPr>
        <w:t>For topics where lab specific requirements or</w:t>
      </w:r>
      <w:r w:rsidR="00292229" w:rsidRPr="00F67C38">
        <w:rPr>
          <w:rFonts w:ascii="Arial" w:hAnsi="Arial" w:cs="Arial"/>
          <w:sz w:val="22"/>
          <w:szCs w:val="22"/>
        </w:rPr>
        <w:t xml:space="preserve"> tra</w:t>
      </w:r>
      <w:r>
        <w:rPr>
          <w:rFonts w:ascii="Arial" w:hAnsi="Arial" w:cs="Arial"/>
          <w:sz w:val="22"/>
          <w:szCs w:val="22"/>
        </w:rPr>
        <w:t>ining are required; i</w:t>
      </w:r>
      <w:r w:rsidR="00292229" w:rsidRPr="00F67C38">
        <w:rPr>
          <w:rFonts w:ascii="Arial" w:hAnsi="Arial" w:cs="Arial"/>
          <w:sz w:val="22"/>
          <w:szCs w:val="22"/>
        </w:rPr>
        <w:t>nformation has been developed</w:t>
      </w:r>
      <w:r>
        <w:rPr>
          <w:rFonts w:ascii="Arial" w:hAnsi="Arial" w:cs="Arial"/>
          <w:sz w:val="22"/>
          <w:szCs w:val="22"/>
        </w:rPr>
        <w:t xml:space="preserve"> a</w:t>
      </w:r>
      <w:r w:rsidR="009B6ADC">
        <w:rPr>
          <w:rFonts w:ascii="Arial" w:hAnsi="Arial" w:cs="Arial"/>
          <w:sz w:val="22"/>
          <w:szCs w:val="22"/>
        </w:rPr>
        <w:t>nd is located in the supplemental resources at the back of this document</w:t>
      </w:r>
      <w:r w:rsidR="00292229" w:rsidRPr="00F67C38">
        <w:rPr>
          <w:rFonts w:ascii="Arial" w:hAnsi="Arial" w:cs="Arial"/>
          <w:sz w:val="22"/>
          <w:szCs w:val="22"/>
        </w:rPr>
        <w:t xml:space="preserve">.  </w:t>
      </w:r>
      <w:r w:rsidR="00AB5D16" w:rsidRPr="00F67C38">
        <w:rPr>
          <w:rFonts w:ascii="Arial" w:hAnsi="Arial" w:cs="Arial"/>
          <w:sz w:val="22"/>
          <w:szCs w:val="22"/>
        </w:rPr>
        <w:t xml:space="preserve">If upon review of the provided information you determine that it fits your lab situation then simply </w:t>
      </w:r>
      <w:r w:rsidR="00292229" w:rsidRPr="00F67C38">
        <w:rPr>
          <w:rFonts w:ascii="Arial" w:hAnsi="Arial" w:cs="Arial"/>
          <w:sz w:val="22"/>
          <w:szCs w:val="22"/>
        </w:rPr>
        <w:t xml:space="preserve">incorporate </w:t>
      </w:r>
      <w:r w:rsidR="00AB5D16" w:rsidRPr="00F67C38">
        <w:rPr>
          <w:rFonts w:ascii="Arial" w:hAnsi="Arial" w:cs="Arial"/>
          <w:sz w:val="22"/>
          <w:szCs w:val="22"/>
        </w:rPr>
        <w:t>it</w:t>
      </w:r>
      <w:r w:rsidR="00292229" w:rsidRPr="00F67C38">
        <w:rPr>
          <w:rFonts w:ascii="Arial" w:hAnsi="Arial" w:cs="Arial"/>
          <w:sz w:val="22"/>
          <w:szCs w:val="22"/>
        </w:rPr>
        <w:t xml:space="preserve"> into the body of the document at the designated location by copying and </w:t>
      </w:r>
      <w:r w:rsidR="00AB5D16" w:rsidRPr="00F67C38">
        <w:rPr>
          <w:rFonts w:ascii="Arial" w:hAnsi="Arial" w:cs="Arial"/>
          <w:sz w:val="22"/>
          <w:szCs w:val="22"/>
        </w:rPr>
        <w:t xml:space="preserve">pasting.  </w:t>
      </w:r>
      <w:r w:rsidR="0069268D">
        <w:rPr>
          <w:rFonts w:ascii="Arial" w:hAnsi="Arial" w:cs="Arial"/>
          <w:sz w:val="22"/>
          <w:szCs w:val="22"/>
        </w:rPr>
        <w:t xml:space="preserve">Unused supplemental resource information may be deleted from the </w:t>
      </w:r>
      <w:r w:rsidR="008A4AE0">
        <w:rPr>
          <w:rFonts w:ascii="Arial" w:hAnsi="Arial" w:cs="Arial"/>
          <w:sz w:val="22"/>
          <w:szCs w:val="22"/>
        </w:rPr>
        <w:t>manual</w:t>
      </w:r>
      <w:r w:rsidR="0069268D">
        <w:rPr>
          <w:rFonts w:ascii="Arial" w:hAnsi="Arial" w:cs="Arial"/>
          <w:sz w:val="22"/>
          <w:szCs w:val="22"/>
        </w:rPr>
        <w:t xml:space="preserve">.  </w:t>
      </w:r>
      <w:r w:rsidR="008C3EAC">
        <w:rPr>
          <w:rFonts w:ascii="Arial" w:hAnsi="Arial" w:cs="Arial"/>
          <w:sz w:val="22"/>
          <w:szCs w:val="22"/>
        </w:rPr>
        <w:t xml:space="preserve">For questions or assistance </w:t>
      </w:r>
      <w:r w:rsidR="00AB5D16" w:rsidRPr="00F67C38">
        <w:rPr>
          <w:rFonts w:ascii="Arial" w:hAnsi="Arial" w:cs="Arial"/>
          <w:sz w:val="22"/>
          <w:szCs w:val="22"/>
        </w:rPr>
        <w:t xml:space="preserve">please contact </w:t>
      </w:r>
      <w:r w:rsidR="005D3EA3">
        <w:rPr>
          <w:rFonts w:ascii="Arial" w:hAnsi="Arial" w:cs="Arial"/>
          <w:sz w:val="22"/>
          <w:szCs w:val="22"/>
        </w:rPr>
        <w:t>Levi O’Loughlin</w:t>
      </w:r>
      <w:r w:rsidR="00573E0B">
        <w:rPr>
          <w:rFonts w:ascii="Arial" w:hAnsi="Arial" w:cs="Arial"/>
          <w:sz w:val="22"/>
          <w:szCs w:val="22"/>
        </w:rPr>
        <w:t>,</w:t>
      </w:r>
      <w:r w:rsidR="00AB5D16" w:rsidRPr="00F67C38">
        <w:rPr>
          <w:rFonts w:ascii="Arial" w:hAnsi="Arial" w:cs="Arial"/>
          <w:sz w:val="22"/>
          <w:szCs w:val="22"/>
        </w:rPr>
        <w:t xml:space="preserve"> </w:t>
      </w:r>
      <w:r w:rsidR="001D1344">
        <w:rPr>
          <w:rFonts w:ascii="Arial" w:hAnsi="Arial" w:cs="Arial"/>
          <w:sz w:val="22"/>
          <w:szCs w:val="22"/>
        </w:rPr>
        <w:t xml:space="preserve">WSU </w:t>
      </w:r>
      <w:r w:rsidR="00AB5D16" w:rsidRPr="00F67C38">
        <w:rPr>
          <w:rFonts w:ascii="Arial" w:hAnsi="Arial" w:cs="Arial"/>
          <w:sz w:val="22"/>
          <w:szCs w:val="22"/>
        </w:rPr>
        <w:t>Biosafety</w:t>
      </w:r>
      <w:r w:rsidR="008C3EAC">
        <w:rPr>
          <w:rFonts w:ascii="Arial" w:hAnsi="Arial" w:cs="Arial"/>
          <w:sz w:val="22"/>
          <w:szCs w:val="22"/>
        </w:rPr>
        <w:t xml:space="preserve"> </w:t>
      </w:r>
      <w:r w:rsidR="00573E0B">
        <w:rPr>
          <w:rFonts w:ascii="Arial" w:hAnsi="Arial" w:cs="Arial"/>
          <w:sz w:val="22"/>
          <w:szCs w:val="22"/>
        </w:rPr>
        <w:t>Officer</w:t>
      </w:r>
      <w:r w:rsidR="008C3EAC" w:rsidRPr="00F67C38">
        <w:rPr>
          <w:rFonts w:ascii="Arial" w:hAnsi="Arial" w:cs="Arial"/>
          <w:sz w:val="22"/>
          <w:szCs w:val="22"/>
        </w:rPr>
        <w:t>,</w:t>
      </w:r>
      <w:r w:rsidR="008C3EAC">
        <w:rPr>
          <w:rFonts w:ascii="Arial" w:hAnsi="Arial" w:cs="Arial"/>
          <w:sz w:val="22"/>
          <w:szCs w:val="22"/>
        </w:rPr>
        <w:t xml:space="preserve"> email:</w:t>
      </w:r>
      <w:r w:rsidR="00AB5D16" w:rsidRPr="00F67C38">
        <w:rPr>
          <w:rFonts w:ascii="Arial" w:hAnsi="Arial" w:cs="Arial"/>
          <w:sz w:val="22"/>
          <w:szCs w:val="22"/>
        </w:rPr>
        <w:t xml:space="preserve"> </w:t>
      </w:r>
      <w:hyperlink r:id="rId11" w:history="1">
        <w:r w:rsidR="005D3EA3" w:rsidRPr="00C14028">
          <w:rPr>
            <w:rStyle w:val="Hyperlink"/>
            <w:rFonts w:ascii="Arial" w:hAnsi="Arial" w:cs="Arial"/>
            <w:sz w:val="22"/>
            <w:szCs w:val="22"/>
          </w:rPr>
          <w:t>levi.oloughlin@wsu.edu</w:t>
        </w:r>
      </w:hyperlink>
      <w:r w:rsidR="00573E0B" w:rsidRPr="00F67C38">
        <w:rPr>
          <w:rFonts w:ascii="Arial" w:hAnsi="Arial" w:cs="Arial"/>
          <w:sz w:val="22"/>
          <w:szCs w:val="22"/>
        </w:rPr>
        <w:t>,</w:t>
      </w:r>
      <w:r w:rsidR="008C3EAC">
        <w:rPr>
          <w:rFonts w:ascii="Arial" w:hAnsi="Arial" w:cs="Arial"/>
          <w:sz w:val="22"/>
          <w:szCs w:val="22"/>
        </w:rPr>
        <w:t xml:space="preserve"> phone: </w:t>
      </w:r>
      <w:r w:rsidR="00573E0B">
        <w:rPr>
          <w:rFonts w:ascii="Arial" w:hAnsi="Arial" w:cs="Arial"/>
          <w:sz w:val="22"/>
          <w:szCs w:val="22"/>
        </w:rPr>
        <w:t>335-</w:t>
      </w:r>
      <w:r w:rsidR="005D3EA3">
        <w:rPr>
          <w:rFonts w:ascii="Arial" w:hAnsi="Arial" w:cs="Arial"/>
          <w:sz w:val="22"/>
          <w:szCs w:val="22"/>
        </w:rPr>
        <w:t>1585.</w:t>
      </w:r>
      <w:r w:rsidR="00AB5D16" w:rsidRPr="00F67C38">
        <w:rPr>
          <w:rFonts w:ascii="Arial" w:hAnsi="Arial" w:cs="Arial"/>
          <w:sz w:val="22"/>
          <w:szCs w:val="22"/>
        </w:rPr>
        <w:br/>
      </w:r>
    </w:p>
    <w:p w14:paraId="473FC223" w14:textId="77777777" w:rsidR="00695D49" w:rsidRPr="008C3EAC" w:rsidRDefault="00695D49" w:rsidP="00292229">
      <w:pPr>
        <w:numPr>
          <w:ilvl w:val="0"/>
          <w:numId w:val="1"/>
        </w:numPr>
        <w:rPr>
          <w:rFonts w:ascii="Arial" w:hAnsi="Arial" w:cs="Arial"/>
          <w:sz w:val="22"/>
          <w:szCs w:val="22"/>
          <w:u w:val="single"/>
        </w:rPr>
      </w:pPr>
      <w:r w:rsidRPr="008C3EAC">
        <w:rPr>
          <w:rFonts w:ascii="Arial" w:hAnsi="Arial" w:cs="Arial"/>
          <w:sz w:val="22"/>
          <w:szCs w:val="22"/>
        </w:rPr>
        <w:t>Review all se</w:t>
      </w:r>
      <w:r w:rsidR="00F67C38" w:rsidRPr="008C3EAC">
        <w:rPr>
          <w:rFonts w:ascii="Arial" w:hAnsi="Arial" w:cs="Arial"/>
          <w:sz w:val="22"/>
          <w:szCs w:val="22"/>
        </w:rPr>
        <w:t xml:space="preserve">ctions of the </w:t>
      </w:r>
      <w:r w:rsidR="009B6ADC" w:rsidRPr="008C3EAC">
        <w:rPr>
          <w:rFonts w:ascii="Arial" w:hAnsi="Arial" w:cs="Arial"/>
          <w:sz w:val="22"/>
          <w:szCs w:val="22"/>
        </w:rPr>
        <w:t>template</w:t>
      </w:r>
      <w:r w:rsidR="00F67C38" w:rsidRPr="008C3EAC">
        <w:rPr>
          <w:rFonts w:ascii="Arial" w:hAnsi="Arial" w:cs="Arial"/>
          <w:sz w:val="22"/>
          <w:szCs w:val="22"/>
        </w:rPr>
        <w:t xml:space="preserve"> to</w:t>
      </w:r>
      <w:r w:rsidRPr="008C3EAC">
        <w:rPr>
          <w:rFonts w:ascii="Arial" w:hAnsi="Arial" w:cs="Arial"/>
          <w:sz w:val="22"/>
          <w:szCs w:val="22"/>
        </w:rPr>
        <w:t xml:space="preserve"> </w:t>
      </w:r>
      <w:r w:rsidR="00F67C38" w:rsidRPr="008C3EAC">
        <w:rPr>
          <w:rFonts w:ascii="Arial" w:hAnsi="Arial" w:cs="Arial"/>
          <w:sz w:val="22"/>
          <w:szCs w:val="22"/>
        </w:rPr>
        <w:t>en</w:t>
      </w:r>
      <w:r w:rsidRPr="008C3EAC">
        <w:rPr>
          <w:rFonts w:ascii="Arial" w:hAnsi="Arial" w:cs="Arial"/>
          <w:sz w:val="22"/>
          <w:szCs w:val="22"/>
        </w:rPr>
        <w:t>sure that they accurately reflect lab standards and practices</w:t>
      </w:r>
      <w:r w:rsidR="008C3EAC">
        <w:rPr>
          <w:rFonts w:ascii="Arial" w:hAnsi="Arial" w:cs="Arial"/>
          <w:sz w:val="22"/>
          <w:szCs w:val="22"/>
        </w:rPr>
        <w:t>.</w:t>
      </w:r>
      <w:r w:rsidRPr="008C3EAC">
        <w:rPr>
          <w:rFonts w:ascii="Arial" w:hAnsi="Arial" w:cs="Arial"/>
          <w:sz w:val="22"/>
          <w:szCs w:val="22"/>
        </w:rPr>
        <w:t xml:space="preserve"> </w:t>
      </w:r>
      <w:r w:rsidRPr="008C3EAC">
        <w:rPr>
          <w:rFonts w:ascii="Arial" w:hAnsi="Arial" w:cs="Arial"/>
          <w:sz w:val="22"/>
          <w:szCs w:val="22"/>
        </w:rPr>
        <w:br/>
      </w:r>
    </w:p>
    <w:p w14:paraId="740795D9" w14:textId="77777777" w:rsidR="005421A9" w:rsidRDefault="00895F80" w:rsidP="00292229">
      <w:pPr>
        <w:numPr>
          <w:ilvl w:val="0"/>
          <w:numId w:val="1"/>
        </w:numPr>
        <w:rPr>
          <w:rFonts w:ascii="Arial" w:hAnsi="Arial" w:cs="Arial"/>
          <w:sz w:val="22"/>
          <w:szCs w:val="22"/>
        </w:rPr>
      </w:pPr>
      <w:r>
        <w:rPr>
          <w:rFonts w:ascii="Arial" w:hAnsi="Arial" w:cs="Arial"/>
          <w:sz w:val="22"/>
          <w:szCs w:val="22"/>
        </w:rPr>
        <w:t>As part of the BAF (Biosafety Approval Form)</w:t>
      </w:r>
      <w:r w:rsidR="005421A9" w:rsidRPr="00F67C38">
        <w:rPr>
          <w:rFonts w:ascii="Arial" w:hAnsi="Arial" w:cs="Arial"/>
          <w:sz w:val="22"/>
          <w:szCs w:val="22"/>
        </w:rPr>
        <w:t xml:space="preserve"> review </w:t>
      </w:r>
      <w:r>
        <w:rPr>
          <w:rFonts w:ascii="Arial" w:hAnsi="Arial" w:cs="Arial"/>
          <w:sz w:val="22"/>
          <w:szCs w:val="22"/>
        </w:rPr>
        <w:t>process</w:t>
      </w:r>
      <w:r w:rsidR="005421A9" w:rsidRPr="00F67C38">
        <w:rPr>
          <w:rFonts w:ascii="Arial" w:hAnsi="Arial" w:cs="Arial"/>
          <w:sz w:val="22"/>
          <w:szCs w:val="22"/>
        </w:rPr>
        <w:t xml:space="preserve"> the </w:t>
      </w:r>
      <w:r w:rsidR="007F786F" w:rsidRPr="00F67C38">
        <w:rPr>
          <w:rFonts w:ascii="Arial" w:hAnsi="Arial" w:cs="Arial"/>
          <w:sz w:val="22"/>
          <w:szCs w:val="22"/>
        </w:rPr>
        <w:t xml:space="preserve">WSU </w:t>
      </w:r>
      <w:r>
        <w:rPr>
          <w:rFonts w:ascii="Arial" w:hAnsi="Arial" w:cs="Arial"/>
          <w:sz w:val="22"/>
          <w:szCs w:val="22"/>
        </w:rPr>
        <w:t xml:space="preserve">Biosafety </w:t>
      </w:r>
      <w:r w:rsidR="00573E0B">
        <w:rPr>
          <w:rFonts w:ascii="Arial" w:hAnsi="Arial" w:cs="Arial"/>
          <w:sz w:val="22"/>
          <w:szCs w:val="22"/>
        </w:rPr>
        <w:t>Officer</w:t>
      </w:r>
      <w:r w:rsidR="005421A9" w:rsidRPr="00F67C38">
        <w:rPr>
          <w:rFonts w:ascii="Arial" w:hAnsi="Arial" w:cs="Arial"/>
          <w:sz w:val="22"/>
          <w:szCs w:val="22"/>
        </w:rPr>
        <w:t xml:space="preserve"> will review the Lab Biosafety Manual and discuss lab practices with you and members of your la</w:t>
      </w:r>
      <w:r w:rsidR="0069268D">
        <w:rPr>
          <w:rFonts w:ascii="Arial" w:hAnsi="Arial" w:cs="Arial"/>
          <w:sz w:val="22"/>
          <w:szCs w:val="22"/>
        </w:rPr>
        <w:t xml:space="preserve">b staff.  Please contact the Biosafety </w:t>
      </w:r>
      <w:r w:rsidR="00573E0B">
        <w:rPr>
          <w:rFonts w:ascii="Arial" w:hAnsi="Arial" w:cs="Arial"/>
          <w:sz w:val="22"/>
          <w:szCs w:val="22"/>
        </w:rPr>
        <w:t>Officer to s</w:t>
      </w:r>
      <w:r w:rsidR="005421A9" w:rsidRPr="00F67C38">
        <w:rPr>
          <w:rFonts w:ascii="Arial" w:hAnsi="Arial" w:cs="Arial"/>
          <w:sz w:val="22"/>
          <w:szCs w:val="22"/>
        </w:rPr>
        <w:t>chedule a convenient time to meet.</w:t>
      </w:r>
    </w:p>
    <w:p w14:paraId="620C9D91" w14:textId="77777777" w:rsidR="00573E0B" w:rsidRPr="008C3EAC" w:rsidRDefault="00212EE5" w:rsidP="00573E0B">
      <w:pPr>
        <w:ind w:left="720"/>
        <w:rPr>
          <w:rFonts w:ascii="Arial" w:hAnsi="Arial" w:cs="Arial"/>
          <w:sz w:val="22"/>
          <w:szCs w:val="22"/>
        </w:rPr>
      </w:pPr>
      <w:r>
        <w:rPr>
          <w:rFonts w:ascii="Arial" w:hAnsi="Arial" w:cs="Arial"/>
          <w:sz w:val="22"/>
          <w:szCs w:val="22"/>
        </w:rPr>
        <w:br w:type="page"/>
      </w:r>
    </w:p>
    <w:p w14:paraId="1905A7B5" w14:textId="77777777" w:rsidR="00F06861" w:rsidRDefault="00F06861" w:rsidP="00F06861">
      <w:pPr>
        <w:numPr>
          <w:ilvl w:val="0"/>
          <w:numId w:val="1"/>
        </w:numPr>
        <w:rPr>
          <w:rFonts w:ascii="Arial" w:hAnsi="Arial" w:cs="Arial"/>
          <w:sz w:val="22"/>
          <w:szCs w:val="22"/>
        </w:rPr>
      </w:pPr>
      <w:r>
        <w:rPr>
          <w:rFonts w:ascii="Arial" w:hAnsi="Arial" w:cs="Arial"/>
          <w:sz w:val="22"/>
          <w:szCs w:val="22"/>
        </w:rPr>
        <w:lastRenderedPageBreak/>
        <w:t>A biosafety risk assessment guide is available.  This guide is provided as a means for the PI to provide a written risk assessment for those hazards which are not sufficiently addressed by this manual.  When this assessment is needed it should be included as part of the Biosafety Manual. The link to the biosafety risk assessment guide is below:</w:t>
      </w:r>
    </w:p>
    <w:p w14:paraId="08FF910A" w14:textId="77777777" w:rsidR="00F06861" w:rsidRDefault="00F06861" w:rsidP="00F06861">
      <w:pPr>
        <w:pStyle w:val="ListParagraph"/>
        <w:rPr>
          <w:rFonts w:ascii="Arial" w:hAnsi="Arial" w:cs="Arial"/>
          <w:sz w:val="22"/>
          <w:szCs w:val="22"/>
        </w:rPr>
      </w:pPr>
    </w:p>
    <w:p w14:paraId="4F6BEEA5" w14:textId="77777777" w:rsidR="00CC052F" w:rsidRPr="008C3EAC" w:rsidRDefault="00661A58" w:rsidP="00F06861">
      <w:pPr>
        <w:ind w:left="720"/>
        <w:rPr>
          <w:rFonts w:ascii="Arial" w:hAnsi="Arial" w:cs="Arial"/>
          <w:sz w:val="22"/>
          <w:szCs w:val="22"/>
        </w:rPr>
      </w:pPr>
      <w:r w:rsidRPr="00661A58">
        <w:rPr>
          <w:rStyle w:val="Hyperlink"/>
        </w:rPr>
        <w:t>https://biosafety.wsu.edu/forms-templates-inspection-checklists/</w:t>
      </w:r>
      <w:r w:rsidR="009B6ADC">
        <w:rPr>
          <w:rFonts w:ascii="Arial" w:hAnsi="Arial" w:cs="Arial"/>
          <w:sz w:val="22"/>
          <w:szCs w:val="22"/>
        </w:rPr>
        <w:br/>
      </w:r>
    </w:p>
    <w:p w14:paraId="7AAF0AC0" w14:textId="77777777" w:rsidR="00694DCA" w:rsidRPr="003F5EA8" w:rsidRDefault="009B6ADC" w:rsidP="00292229">
      <w:pPr>
        <w:numPr>
          <w:ilvl w:val="0"/>
          <w:numId w:val="1"/>
        </w:numPr>
        <w:rPr>
          <w:rFonts w:ascii="Arial" w:hAnsi="Arial" w:cs="Arial"/>
          <w:sz w:val="22"/>
          <w:szCs w:val="22"/>
        </w:rPr>
      </w:pPr>
      <w:r>
        <w:rPr>
          <w:rFonts w:ascii="Arial" w:hAnsi="Arial" w:cs="Arial"/>
          <w:sz w:val="22"/>
          <w:szCs w:val="22"/>
        </w:rPr>
        <w:t>For work with Human, and non-human primate t</w:t>
      </w:r>
      <w:r w:rsidR="005A4975">
        <w:rPr>
          <w:rFonts w:ascii="Arial" w:hAnsi="Arial" w:cs="Arial"/>
          <w:sz w:val="22"/>
          <w:szCs w:val="22"/>
        </w:rPr>
        <w:t>issues, cells or body fluids an</w:t>
      </w:r>
      <w:r>
        <w:rPr>
          <w:rFonts w:ascii="Arial" w:hAnsi="Arial" w:cs="Arial"/>
          <w:sz w:val="22"/>
          <w:szCs w:val="22"/>
        </w:rPr>
        <w:t xml:space="preserve"> Exposure Control Plan will be needed.  </w:t>
      </w:r>
      <w:r w:rsidR="00694DCA">
        <w:rPr>
          <w:rFonts w:ascii="Arial" w:hAnsi="Arial" w:cs="Arial"/>
          <w:sz w:val="22"/>
          <w:szCs w:val="22"/>
        </w:rPr>
        <w:t xml:space="preserve">In general work with these agents only will not require a BAF.  </w:t>
      </w:r>
      <w:r w:rsidR="008D230D">
        <w:rPr>
          <w:rFonts w:ascii="Arial" w:hAnsi="Arial" w:cs="Arial"/>
          <w:sz w:val="22"/>
          <w:szCs w:val="22"/>
        </w:rPr>
        <w:t>C</w:t>
      </w:r>
      <w:r>
        <w:rPr>
          <w:rFonts w:ascii="Arial" w:hAnsi="Arial" w:cs="Arial"/>
          <w:sz w:val="22"/>
          <w:szCs w:val="22"/>
        </w:rPr>
        <w:t xml:space="preserve">ontact </w:t>
      </w:r>
      <w:r w:rsidR="005D3EA3">
        <w:rPr>
          <w:rFonts w:ascii="Arial" w:hAnsi="Arial" w:cs="Arial"/>
          <w:sz w:val="22"/>
          <w:szCs w:val="22"/>
        </w:rPr>
        <w:t>Levi O’Loughlin</w:t>
      </w:r>
      <w:r>
        <w:rPr>
          <w:rFonts w:ascii="Arial" w:hAnsi="Arial" w:cs="Arial"/>
          <w:sz w:val="22"/>
          <w:szCs w:val="22"/>
        </w:rPr>
        <w:t xml:space="preserve"> @</w:t>
      </w:r>
      <w:r w:rsidR="003F5EA8">
        <w:rPr>
          <w:rFonts w:ascii="Arial" w:hAnsi="Arial" w:cs="Arial"/>
          <w:sz w:val="22"/>
          <w:szCs w:val="22"/>
        </w:rPr>
        <w:t xml:space="preserve"> </w:t>
      </w:r>
      <w:r>
        <w:rPr>
          <w:rFonts w:ascii="Arial" w:hAnsi="Arial" w:cs="Arial"/>
          <w:sz w:val="22"/>
          <w:szCs w:val="22"/>
        </w:rPr>
        <w:t>5</w:t>
      </w:r>
      <w:r w:rsidR="003F5EA8">
        <w:rPr>
          <w:rFonts w:ascii="Arial" w:hAnsi="Arial" w:cs="Arial"/>
          <w:sz w:val="22"/>
          <w:szCs w:val="22"/>
        </w:rPr>
        <w:t>09-335</w:t>
      </w:r>
      <w:r>
        <w:rPr>
          <w:rFonts w:ascii="Arial" w:hAnsi="Arial" w:cs="Arial"/>
          <w:sz w:val="22"/>
          <w:szCs w:val="22"/>
        </w:rPr>
        <w:t>-</w:t>
      </w:r>
      <w:r w:rsidR="005D3EA3">
        <w:rPr>
          <w:rFonts w:ascii="Arial" w:hAnsi="Arial" w:cs="Arial"/>
          <w:sz w:val="22"/>
          <w:szCs w:val="22"/>
        </w:rPr>
        <w:t>1585</w:t>
      </w:r>
      <w:r w:rsidR="008D230D">
        <w:rPr>
          <w:rFonts w:ascii="Arial" w:hAnsi="Arial" w:cs="Arial"/>
          <w:sz w:val="22"/>
          <w:szCs w:val="22"/>
        </w:rPr>
        <w:t xml:space="preserve"> for more information.</w:t>
      </w:r>
      <w:r>
        <w:rPr>
          <w:rFonts w:ascii="Arial" w:hAnsi="Arial" w:cs="Arial"/>
          <w:sz w:val="22"/>
          <w:szCs w:val="22"/>
        </w:rPr>
        <w:t xml:space="preserve">.  </w:t>
      </w:r>
    </w:p>
    <w:p w14:paraId="283C6DA6" w14:textId="77777777" w:rsidR="009B6ADC" w:rsidRDefault="00694DCA" w:rsidP="00694DCA">
      <w:pPr>
        <w:numPr>
          <w:ilvl w:val="1"/>
          <w:numId w:val="1"/>
        </w:numPr>
        <w:rPr>
          <w:rFonts w:ascii="Arial" w:hAnsi="Arial" w:cs="Arial"/>
          <w:sz w:val="22"/>
          <w:szCs w:val="22"/>
        </w:rPr>
      </w:pPr>
      <w:r>
        <w:rPr>
          <w:rFonts w:ascii="Arial" w:hAnsi="Arial" w:cs="Arial"/>
          <w:sz w:val="22"/>
          <w:szCs w:val="22"/>
        </w:rPr>
        <w:t xml:space="preserve">For cell lines or tissues with known or characterized agents a BAF will generally be required.  If you have questions regarding this matter please contact the WSU Biosafety </w:t>
      </w:r>
      <w:r w:rsidR="00573E0B">
        <w:rPr>
          <w:rFonts w:ascii="Arial" w:hAnsi="Arial" w:cs="Arial"/>
          <w:sz w:val="22"/>
          <w:szCs w:val="22"/>
        </w:rPr>
        <w:t>Officer.</w:t>
      </w:r>
    </w:p>
    <w:p w14:paraId="3147438F" w14:textId="77777777" w:rsidR="00573E0B" w:rsidRPr="003F5EA8" w:rsidRDefault="00573E0B" w:rsidP="00573E0B">
      <w:pPr>
        <w:ind w:left="1440"/>
        <w:rPr>
          <w:rFonts w:ascii="Arial" w:hAnsi="Arial" w:cs="Arial"/>
          <w:sz w:val="22"/>
          <w:szCs w:val="22"/>
        </w:rPr>
      </w:pPr>
    </w:p>
    <w:p w14:paraId="15F79F04" w14:textId="77777777" w:rsidR="0026285A" w:rsidRDefault="0026285A" w:rsidP="0026285A">
      <w:pPr>
        <w:rPr>
          <w:rFonts w:ascii="Arial" w:hAnsi="Arial" w:cs="Arial"/>
          <w:sz w:val="22"/>
          <w:szCs w:val="22"/>
        </w:rPr>
      </w:pPr>
    </w:p>
    <w:p w14:paraId="579C1CAA" w14:textId="77777777" w:rsidR="00254B8C" w:rsidRDefault="00254B8C" w:rsidP="00835570">
      <w:pPr>
        <w:rPr>
          <w:rFonts w:ascii="Arial" w:hAnsi="Arial" w:cs="Arial"/>
          <w:b/>
          <w:sz w:val="22"/>
          <w:szCs w:val="22"/>
          <w:u w:val="single"/>
        </w:rPr>
        <w:sectPr w:rsidR="00254B8C" w:rsidSect="0076301E">
          <w:headerReference w:type="default" r:id="rId12"/>
          <w:footerReference w:type="default" r:id="rId13"/>
          <w:pgSz w:w="12240" w:h="15840" w:code="1"/>
          <w:pgMar w:top="547" w:right="1440" w:bottom="1440" w:left="1440" w:header="720" w:footer="720" w:gutter="0"/>
          <w:cols w:space="720"/>
        </w:sectPr>
      </w:pPr>
    </w:p>
    <w:p w14:paraId="1B049926" w14:textId="77777777" w:rsidR="0026285A" w:rsidRDefault="0026285A" w:rsidP="00835570">
      <w:pPr>
        <w:rPr>
          <w:rFonts w:ascii="Arial" w:hAnsi="Arial" w:cs="Arial"/>
          <w:b/>
          <w:sz w:val="22"/>
          <w:szCs w:val="22"/>
          <w:u w:val="single"/>
        </w:rPr>
      </w:pPr>
    </w:p>
    <w:p w14:paraId="1A741628" w14:textId="77777777" w:rsidR="00695D49" w:rsidRPr="00F67C38" w:rsidRDefault="00695D49" w:rsidP="0026285A">
      <w:pPr>
        <w:rPr>
          <w:rFonts w:ascii="Arial" w:hAnsi="Arial"/>
          <w:sz w:val="22"/>
          <w:szCs w:val="22"/>
        </w:rPr>
      </w:pPr>
    </w:p>
    <w:p w14:paraId="7282BDB7" w14:textId="77777777" w:rsidR="0026285A" w:rsidRDefault="0026285A" w:rsidP="0026285A">
      <w:pPr>
        <w:framePr w:w="3768" w:h="3742" w:hRule="exact" w:hSpace="187" w:wrap="notBeside" w:vAnchor="text" w:hAnchor="page" w:x="4134" w:y="1248"/>
        <w:jc w:val="center"/>
        <w:rPr>
          <w:sz w:val="18"/>
        </w:rPr>
      </w:pPr>
      <w:r w:rsidRPr="00E96CEA">
        <w:rPr>
          <w:sz w:val="18"/>
        </w:rPr>
        <w:object w:dxaOrig="6588" w:dyaOrig="6415" w14:anchorId="60E4A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87.2pt" o:ole="">
            <v:imagedata r:id="rId14" o:title=""/>
          </v:shape>
          <o:OLEObject Type="Embed" ProgID="CDraw5" ShapeID="_x0000_i1025" DrawAspect="Content" ObjectID="_1752640829" r:id="rId15"/>
        </w:object>
      </w:r>
    </w:p>
    <w:p w14:paraId="1CB516BC" w14:textId="77777777" w:rsidR="0026285A" w:rsidRDefault="0026285A" w:rsidP="0026285A">
      <w:pPr>
        <w:framePr w:w="3768" w:h="3742" w:hRule="exact" w:hSpace="187" w:wrap="notBeside" w:vAnchor="text" w:hAnchor="page" w:x="4134" w:y="1248"/>
        <w:jc w:val="center"/>
        <w:rPr>
          <w:sz w:val="18"/>
        </w:rPr>
      </w:pPr>
    </w:p>
    <w:p w14:paraId="6A35EA82" w14:textId="77777777" w:rsidR="0026285A" w:rsidRDefault="0026285A" w:rsidP="0026285A">
      <w:pPr>
        <w:framePr w:w="3768" w:h="3742" w:hRule="exact" w:hSpace="187" w:wrap="notBeside" w:vAnchor="text" w:hAnchor="page" w:x="4134" w:y="1248"/>
        <w:jc w:val="center"/>
        <w:rPr>
          <w:sz w:val="18"/>
        </w:rPr>
      </w:pPr>
    </w:p>
    <w:p w14:paraId="3172709E" w14:textId="77777777" w:rsidR="00695D49" w:rsidRDefault="00695D49" w:rsidP="00695D49">
      <w:pPr>
        <w:jc w:val="center"/>
        <w:rPr>
          <w:rFonts w:ascii="Arial" w:hAnsi="Arial"/>
          <w:sz w:val="42"/>
        </w:rPr>
      </w:pPr>
    </w:p>
    <w:p w14:paraId="0E572CC0" w14:textId="77777777" w:rsidR="00695D49" w:rsidRDefault="00695D49" w:rsidP="00695D49">
      <w:pPr>
        <w:jc w:val="center"/>
        <w:rPr>
          <w:rFonts w:ascii="Arial" w:hAnsi="Arial"/>
          <w:sz w:val="42"/>
        </w:rPr>
      </w:pPr>
    </w:p>
    <w:p w14:paraId="415C82F0" w14:textId="77777777" w:rsidR="00695D49" w:rsidRDefault="00695D49" w:rsidP="00695D49">
      <w:pPr>
        <w:jc w:val="center"/>
        <w:rPr>
          <w:rFonts w:ascii="Arial" w:hAnsi="Arial"/>
          <w:b/>
          <w:sz w:val="42"/>
        </w:rPr>
      </w:pPr>
      <w:r w:rsidRPr="00A43E9A">
        <w:rPr>
          <w:rFonts w:ascii="Arial" w:hAnsi="Arial"/>
          <w:b/>
          <w:sz w:val="42"/>
        </w:rPr>
        <w:t>BIOSAFETY MANUAL</w:t>
      </w:r>
    </w:p>
    <w:p w14:paraId="15180C14" w14:textId="77777777" w:rsidR="00A43E9A" w:rsidRPr="00A43E9A" w:rsidRDefault="00A43E9A" w:rsidP="00695D49">
      <w:pPr>
        <w:jc w:val="center"/>
        <w:rPr>
          <w:rFonts w:ascii="Arial" w:hAnsi="Arial"/>
        </w:rPr>
      </w:pPr>
    </w:p>
    <w:p w14:paraId="56941B67" w14:textId="77777777" w:rsidR="000F400F" w:rsidRPr="00A43E9A" w:rsidRDefault="000F400F" w:rsidP="000F400F">
      <w:pPr>
        <w:jc w:val="center"/>
        <w:rPr>
          <w:rFonts w:ascii="Arial" w:hAnsi="Arial"/>
          <w:b/>
          <w:sz w:val="32"/>
        </w:rPr>
      </w:pPr>
      <w:r w:rsidRPr="00A43E9A">
        <w:rPr>
          <w:rFonts w:ascii="Arial" w:hAnsi="Arial"/>
          <w:b/>
          <w:sz w:val="32"/>
        </w:rPr>
        <w:t>BIOSAFETY LEVEL 2 (BSL-2) LABORATORY FACILITY</w:t>
      </w:r>
    </w:p>
    <w:p w14:paraId="0AEC2AD8" w14:textId="77777777" w:rsidR="00695D49" w:rsidRPr="00A43E9A" w:rsidRDefault="00695D49" w:rsidP="00695D49">
      <w:pPr>
        <w:jc w:val="center"/>
        <w:rPr>
          <w:rFonts w:ascii="Arial" w:hAnsi="Arial" w:cs="Arial"/>
        </w:rPr>
      </w:pPr>
    </w:p>
    <w:p w14:paraId="21344D94" w14:textId="77777777" w:rsidR="00695D49" w:rsidRPr="00A43E9A" w:rsidRDefault="00695D49" w:rsidP="00695D49">
      <w:pPr>
        <w:jc w:val="center"/>
        <w:rPr>
          <w:rFonts w:ascii="Arial" w:hAnsi="Arial" w:cs="Arial"/>
        </w:rPr>
      </w:pPr>
    </w:p>
    <w:p w14:paraId="6E90E793" w14:textId="77777777" w:rsidR="00EF1FAF" w:rsidRPr="000F400F" w:rsidRDefault="00EF1FAF" w:rsidP="00EF1FAF">
      <w:pPr>
        <w:jc w:val="center"/>
        <w:rPr>
          <w:rFonts w:ascii="Arial" w:hAnsi="Arial" w:cs="Arial"/>
          <w:color w:val="0000FF"/>
          <w:sz w:val="32"/>
        </w:rPr>
      </w:pPr>
      <w:r w:rsidRPr="000F400F">
        <w:rPr>
          <w:rFonts w:ascii="Arial" w:hAnsi="Arial" w:cs="Arial"/>
          <w:color w:val="0000FF"/>
          <w:sz w:val="32"/>
        </w:rPr>
        <w:t>[Building(s)/Room Number(s)]</w:t>
      </w:r>
    </w:p>
    <w:p w14:paraId="4810F72D" w14:textId="77777777" w:rsidR="00EF1FAF" w:rsidRPr="00EF7E56" w:rsidRDefault="00EF1FAF" w:rsidP="00EF1FAF">
      <w:pPr>
        <w:jc w:val="center"/>
        <w:rPr>
          <w:rFonts w:ascii="Arial" w:hAnsi="Arial" w:cs="Arial"/>
          <w:color w:val="0000FF"/>
          <w:sz w:val="32"/>
        </w:rPr>
      </w:pPr>
      <w:r w:rsidRPr="00EF7E56">
        <w:rPr>
          <w:rFonts w:ascii="Arial" w:hAnsi="Arial" w:cs="Arial"/>
          <w:color w:val="0000FF"/>
          <w:sz w:val="32"/>
        </w:rPr>
        <w:t>BAF # XXXX</w:t>
      </w:r>
    </w:p>
    <w:p w14:paraId="4DE74E17" w14:textId="77777777" w:rsidR="00695D49" w:rsidRPr="00A43E9A" w:rsidRDefault="00695D49" w:rsidP="00695D49">
      <w:pPr>
        <w:jc w:val="center"/>
        <w:rPr>
          <w:rFonts w:ascii="Arial" w:hAnsi="Arial" w:cs="Arial"/>
        </w:rPr>
      </w:pPr>
    </w:p>
    <w:p w14:paraId="3DABB2E7" w14:textId="77777777" w:rsidR="00695D49" w:rsidRPr="00A43E9A" w:rsidRDefault="00695D49" w:rsidP="00695D49">
      <w:pPr>
        <w:jc w:val="center"/>
        <w:rPr>
          <w:rFonts w:ascii="Arial" w:hAnsi="Arial" w:cs="Arial"/>
        </w:rPr>
      </w:pPr>
    </w:p>
    <w:p w14:paraId="7EFB2CFE" w14:textId="77777777" w:rsidR="00695D49" w:rsidRPr="00A43E9A" w:rsidRDefault="00695D49" w:rsidP="00695D49">
      <w:pPr>
        <w:jc w:val="center"/>
        <w:rPr>
          <w:rFonts w:ascii="Arial" w:hAnsi="Arial" w:cs="Arial"/>
        </w:rPr>
      </w:pPr>
    </w:p>
    <w:p w14:paraId="04FA0DC1" w14:textId="77777777" w:rsidR="00695D49" w:rsidRPr="000F400F" w:rsidRDefault="00695D49" w:rsidP="00695D49">
      <w:pPr>
        <w:spacing w:before="120"/>
        <w:jc w:val="center"/>
        <w:rPr>
          <w:rFonts w:ascii="Arial" w:hAnsi="Arial" w:cs="Arial"/>
        </w:rPr>
      </w:pPr>
      <w:r w:rsidRPr="000F400F">
        <w:rPr>
          <w:rFonts w:ascii="Arial" w:hAnsi="Arial" w:cs="Arial"/>
        </w:rPr>
        <w:t>WASHINGTON STATE UNIVERSITY</w:t>
      </w:r>
    </w:p>
    <w:p w14:paraId="07EE53CC" w14:textId="77777777" w:rsidR="00695D49" w:rsidRPr="000F400F" w:rsidRDefault="00501A99" w:rsidP="00695D49">
      <w:pPr>
        <w:jc w:val="center"/>
        <w:rPr>
          <w:rFonts w:ascii="Arial" w:hAnsi="Arial" w:cs="Arial"/>
          <w:color w:val="0000FF"/>
        </w:rPr>
      </w:pPr>
      <w:r>
        <w:rPr>
          <w:rFonts w:ascii="Arial" w:hAnsi="Arial" w:cs="Arial"/>
          <w:color w:val="0000FF"/>
        </w:rPr>
        <w:t>Pullman, WA</w:t>
      </w:r>
    </w:p>
    <w:p w14:paraId="5D1172CD" w14:textId="77777777" w:rsidR="00695D49" w:rsidRPr="000F400F" w:rsidRDefault="00695D49" w:rsidP="00695D49">
      <w:pPr>
        <w:jc w:val="center"/>
        <w:rPr>
          <w:b/>
          <w:color w:val="0000FF"/>
          <w:sz w:val="32"/>
        </w:rPr>
      </w:pPr>
    </w:p>
    <w:p w14:paraId="016E1D6F" w14:textId="77777777" w:rsidR="00695D49" w:rsidRPr="00A43E9A" w:rsidRDefault="00695D49" w:rsidP="00695D49">
      <w:pPr>
        <w:jc w:val="center"/>
        <w:rPr>
          <w:rFonts w:ascii="Arial" w:hAnsi="Arial" w:cs="Arial"/>
          <w:sz w:val="22"/>
          <w:szCs w:val="22"/>
        </w:rPr>
      </w:pPr>
    </w:p>
    <w:p w14:paraId="786BE192" w14:textId="77777777" w:rsidR="00695D49" w:rsidRPr="00A43E9A" w:rsidRDefault="00695D49" w:rsidP="00695D49">
      <w:pPr>
        <w:spacing w:before="120"/>
        <w:jc w:val="center"/>
        <w:rPr>
          <w:rFonts w:ascii="Arial" w:hAnsi="Arial" w:cs="Arial"/>
          <w:sz w:val="22"/>
          <w:szCs w:val="22"/>
        </w:rPr>
      </w:pPr>
      <w:r w:rsidRPr="00A43E9A">
        <w:rPr>
          <w:rFonts w:ascii="Arial" w:hAnsi="Arial" w:cs="Arial"/>
          <w:color w:val="0000FF"/>
          <w:sz w:val="22"/>
          <w:szCs w:val="22"/>
        </w:rPr>
        <w:t xml:space="preserve">(Month/Year </w:t>
      </w:r>
      <w:r w:rsidR="00C216F5" w:rsidRPr="00A43E9A">
        <w:rPr>
          <w:rFonts w:ascii="Arial" w:hAnsi="Arial" w:cs="Arial"/>
          <w:color w:val="0000FF"/>
          <w:sz w:val="22"/>
          <w:szCs w:val="22"/>
        </w:rPr>
        <w:t>Originally</w:t>
      </w:r>
      <w:r w:rsidR="00A43E9A">
        <w:rPr>
          <w:rFonts w:ascii="Arial" w:hAnsi="Arial" w:cs="Arial"/>
          <w:color w:val="0000FF"/>
          <w:sz w:val="22"/>
          <w:szCs w:val="22"/>
        </w:rPr>
        <w:t>)</w:t>
      </w:r>
      <w:r w:rsidR="00C216F5" w:rsidRPr="00A43E9A">
        <w:rPr>
          <w:rFonts w:ascii="Arial" w:hAnsi="Arial" w:cs="Arial"/>
          <w:color w:val="0000FF"/>
          <w:sz w:val="22"/>
          <w:szCs w:val="22"/>
        </w:rPr>
        <w:t xml:space="preserve"> </w:t>
      </w:r>
      <w:r w:rsidR="00A43E9A">
        <w:rPr>
          <w:rFonts w:ascii="Arial" w:hAnsi="Arial" w:cs="Arial"/>
          <w:sz w:val="22"/>
          <w:szCs w:val="22"/>
        </w:rPr>
        <w:t>Written</w:t>
      </w:r>
    </w:p>
    <w:p w14:paraId="5DB98B5C" w14:textId="77777777" w:rsidR="00A8443A" w:rsidRPr="00A43E9A" w:rsidRDefault="00A8443A" w:rsidP="00695D49">
      <w:pPr>
        <w:spacing w:before="120"/>
        <w:jc w:val="center"/>
        <w:rPr>
          <w:rFonts w:ascii="Arial" w:hAnsi="Arial" w:cs="Arial"/>
          <w:sz w:val="22"/>
          <w:szCs w:val="22"/>
        </w:rPr>
      </w:pPr>
      <w:r w:rsidRPr="00A43E9A">
        <w:rPr>
          <w:rFonts w:ascii="Arial" w:hAnsi="Arial" w:cs="Arial"/>
          <w:color w:val="0000FF"/>
          <w:sz w:val="22"/>
          <w:szCs w:val="22"/>
        </w:rPr>
        <w:t>(Month/</w:t>
      </w:r>
      <w:r w:rsidR="00C216F5" w:rsidRPr="00A43E9A">
        <w:rPr>
          <w:rFonts w:ascii="Arial" w:hAnsi="Arial" w:cs="Arial"/>
          <w:color w:val="0000FF"/>
          <w:sz w:val="22"/>
          <w:szCs w:val="22"/>
        </w:rPr>
        <w:t xml:space="preserve">Year </w:t>
      </w:r>
      <w:r w:rsidR="00A43E9A">
        <w:rPr>
          <w:rFonts w:ascii="Arial" w:hAnsi="Arial" w:cs="Arial"/>
          <w:color w:val="0000FF"/>
          <w:sz w:val="22"/>
          <w:szCs w:val="22"/>
        </w:rPr>
        <w:t xml:space="preserve">Last) </w:t>
      </w:r>
      <w:r w:rsidR="00A43E9A">
        <w:rPr>
          <w:rFonts w:ascii="Arial" w:hAnsi="Arial" w:cs="Arial"/>
          <w:sz w:val="22"/>
          <w:szCs w:val="22"/>
        </w:rPr>
        <w:t>Revised</w:t>
      </w:r>
    </w:p>
    <w:p w14:paraId="32242E67" w14:textId="77777777" w:rsidR="007A69C8" w:rsidRDefault="007A69C8" w:rsidP="00C216F5">
      <w:pPr>
        <w:tabs>
          <w:tab w:val="left" w:pos="6120"/>
          <w:tab w:val="left" w:pos="6300"/>
        </w:tabs>
        <w:spacing w:before="120"/>
        <w:rPr>
          <w:color w:val="000000"/>
          <w:sz w:val="21"/>
        </w:rPr>
      </w:pPr>
    </w:p>
    <w:p w14:paraId="3114E110" w14:textId="77777777" w:rsidR="007A69C8" w:rsidRDefault="007A69C8" w:rsidP="00695D49">
      <w:pPr>
        <w:spacing w:before="120"/>
        <w:jc w:val="center"/>
        <w:rPr>
          <w:color w:val="000000"/>
          <w:sz w:val="21"/>
        </w:rPr>
      </w:pPr>
    </w:p>
    <w:p w14:paraId="090AECC5" w14:textId="77777777" w:rsidR="007A69C8" w:rsidRPr="00A43E9A" w:rsidRDefault="00835570" w:rsidP="00A43E9A">
      <w:pPr>
        <w:spacing w:before="120"/>
        <w:ind w:left="720" w:firstLine="720"/>
        <w:rPr>
          <w:rFonts w:ascii="Arial" w:hAnsi="Arial" w:cs="Arial"/>
          <w:color w:val="000000"/>
          <w:sz w:val="22"/>
          <w:szCs w:val="22"/>
        </w:rPr>
      </w:pPr>
      <w:r w:rsidRPr="00A43E9A">
        <w:rPr>
          <w:rFonts w:ascii="Arial" w:hAnsi="Arial" w:cs="Arial"/>
          <w:color w:val="000000"/>
          <w:sz w:val="22"/>
          <w:szCs w:val="22"/>
        </w:rPr>
        <w:t>BSO Review</w:t>
      </w:r>
      <w:r w:rsidR="00C216F5" w:rsidRPr="00A43E9A">
        <w:rPr>
          <w:rFonts w:ascii="Arial" w:hAnsi="Arial" w:cs="Arial"/>
          <w:color w:val="000000"/>
          <w:sz w:val="22"/>
          <w:szCs w:val="22"/>
        </w:rPr>
        <w:t>: _</w:t>
      </w:r>
      <w:r w:rsidR="007A69C8" w:rsidRPr="00A43E9A">
        <w:rPr>
          <w:rFonts w:ascii="Arial" w:hAnsi="Arial" w:cs="Arial"/>
          <w:color w:val="000000"/>
          <w:sz w:val="22"/>
          <w:szCs w:val="22"/>
        </w:rPr>
        <w:t>__________</w:t>
      </w:r>
      <w:r w:rsidRPr="00A43E9A">
        <w:rPr>
          <w:rFonts w:ascii="Arial" w:hAnsi="Arial" w:cs="Arial"/>
          <w:color w:val="000000"/>
          <w:sz w:val="22"/>
          <w:szCs w:val="22"/>
        </w:rPr>
        <w:t>________</w:t>
      </w:r>
      <w:r w:rsidR="00C216F5" w:rsidRPr="00A43E9A">
        <w:rPr>
          <w:rFonts w:ascii="Arial" w:hAnsi="Arial" w:cs="Arial"/>
          <w:color w:val="000000"/>
          <w:sz w:val="22"/>
          <w:szCs w:val="22"/>
        </w:rPr>
        <w:t>___________</w:t>
      </w:r>
      <w:r w:rsidRPr="00A43E9A">
        <w:rPr>
          <w:rFonts w:ascii="Arial" w:hAnsi="Arial" w:cs="Arial"/>
          <w:color w:val="000000"/>
          <w:sz w:val="22"/>
          <w:szCs w:val="22"/>
        </w:rPr>
        <w:t xml:space="preserve"> </w:t>
      </w:r>
      <w:r w:rsidR="007A69C8" w:rsidRPr="00A43E9A">
        <w:rPr>
          <w:rFonts w:ascii="Arial" w:hAnsi="Arial" w:cs="Arial"/>
          <w:color w:val="000000"/>
          <w:sz w:val="22"/>
          <w:szCs w:val="22"/>
        </w:rPr>
        <w:t>Date</w:t>
      </w:r>
      <w:r w:rsidR="00A43E9A" w:rsidRPr="00A43E9A">
        <w:rPr>
          <w:rFonts w:ascii="Arial" w:hAnsi="Arial" w:cs="Arial"/>
          <w:color w:val="000000"/>
          <w:sz w:val="22"/>
          <w:szCs w:val="22"/>
        </w:rPr>
        <w:t>: _</w:t>
      </w:r>
      <w:r w:rsidR="007A69C8" w:rsidRPr="00A43E9A">
        <w:rPr>
          <w:rFonts w:ascii="Arial" w:hAnsi="Arial" w:cs="Arial"/>
          <w:color w:val="000000"/>
          <w:sz w:val="22"/>
          <w:szCs w:val="22"/>
        </w:rPr>
        <w:t>______</w:t>
      </w:r>
      <w:r w:rsidRPr="00A43E9A">
        <w:rPr>
          <w:rFonts w:ascii="Arial" w:hAnsi="Arial" w:cs="Arial"/>
          <w:color w:val="000000"/>
          <w:sz w:val="22"/>
          <w:szCs w:val="22"/>
        </w:rPr>
        <w:t>_________</w:t>
      </w:r>
    </w:p>
    <w:p w14:paraId="0329FFC3" w14:textId="77777777" w:rsidR="00695D49" w:rsidRPr="00A43E9A" w:rsidRDefault="00695D49" w:rsidP="00A43E9A">
      <w:pPr>
        <w:rPr>
          <w:rFonts w:ascii="Arial" w:hAnsi="Arial" w:cs="Arial"/>
          <w:sz w:val="22"/>
          <w:szCs w:val="22"/>
        </w:rPr>
      </w:pPr>
    </w:p>
    <w:p w14:paraId="7D45862C" w14:textId="1B3C803E" w:rsidR="007A69C8" w:rsidRPr="00A43E9A" w:rsidRDefault="00C216F5" w:rsidP="00A43E9A">
      <w:pPr>
        <w:rPr>
          <w:rFonts w:ascii="Arial" w:hAnsi="Arial" w:cs="Arial"/>
          <w:color w:val="0000FF"/>
          <w:sz w:val="22"/>
          <w:szCs w:val="22"/>
          <w:u w:val="single"/>
        </w:rPr>
        <w:sectPr w:rsidR="007A69C8" w:rsidRPr="00A43E9A" w:rsidSect="0076301E">
          <w:pgSz w:w="12240" w:h="15840" w:code="1"/>
          <w:pgMar w:top="720" w:right="1440" w:bottom="1440" w:left="1440" w:header="720" w:footer="720" w:gutter="0"/>
          <w:cols w:space="720"/>
          <w:vAlign w:val="center"/>
        </w:sectPr>
      </w:pPr>
      <w:r w:rsidRPr="00A43E9A">
        <w:rPr>
          <w:rFonts w:ascii="Arial" w:hAnsi="Arial" w:cs="Arial"/>
          <w:sz w:val="22"/>
          <w:szCs w:val="22"/>
        </w:rPr>
        <w:tab/>
      </w:r>
      <w:r w:rsidRPr="00A43E9A">
        <w:rPr>
          <w:rFonts w:ascii="Arial" w:hAnsi="Arial" w:cs="Arial"/>
          <w:sz w:val="22"/>
          <w:szCs w:val="22"/>
        </w:rPr>
        <w:tab/>
        <w:t>Expires:</w:t>
      </w:r>
      <w:r w:rsidRPr="00A43E9A">
        <w:rPr>
          <w:rFonts w:ascii="Arial" w:hAnsi="Arial" w:cs="Arial"/>
          <w:color w:val="0000FF"/>
          <w:sz w:val="22"/>
          <w:szCs w:val="22"/>
          <w:u w:val="single"/>
        </w:rPr>
        <w:t xml:space="preserve"> </w:t>
      </w:r>
      <w:r w:rsidRPr="00DF46ED">
        <w:rPr>
          <w:rFonts w:ascii="Arial" w:hAnsi="Arial" w:cs="Arial"/>
          <w:sz w:val="22"/>
          <w:szCs w:val="22"/>
          <w:u w:val="single"/>
        </w:rPr>
        <w:t>3 years from</w:t>
      </w:r>
      <w:r w:rsidR="00A43E9A" w:rsidRPr="00DF46ED">
        <w:rPr>
          <w:rFonts w:ascii="Arial" w:hAnsi="Arial" w:cs="Arial"/>
          <w:sz w:val="22"/>
          <w:szCs w:val="22"/>
          <w:u w:val="single"/>
        </w:rPr>
        <w:t xml:space="preserve"> end of month of IBC approval</w:t>
      </w:r>
      <w:r w:rsidR="00DF46ED" w:rsidRPr="00DF46ED">
        <w:rPr>
          <w:rFonts w:ascii="Arial" w:hAnsi="Arial" w:cs="Arial"/>
          <w:sz w:val="22"/>
          <w:szCs w:val="22"/>
          <w:u w:val="single"/>
        </w:rPr>
        <w:t>.</w:t>
      </w:r>
    </w:p>
    <w:p w14:paraId="6F3937E0" w14:textId="77777777" w:rsidR="00695D49" w:rsidRDefault="00C76C37" w:rsidP="00362BC5">
      <w:pPr>
        <w:rPr>
          <w:b/>
          <w:sz w:val="21"/>
        </w:rPr>
      </w:pPr>
      <w:r>
        <w:rPr>
          <w:b/>
          <w:sz w:val="21"/>
        </w:rPr>
        <w:br w:type="page"/>
      </w:r>
    </w:p>
    <w:p w14:paraId="012180E5" w14:textId="77777777" w:rsidR="002954A6" w:rsidRDefault="0076301E" w:rsidP="0076301E">
      <w:pPr>
        <w:tabs>
          <w:tab w:val="center" w:pos="4680"/>
          <w:tab w:val="left" w:pos="7140"/>
        </w:tabs>
        <w:rPr>
          <w:rFonts w:ascii="Arial" w:hAnsi="Arial" w:cs="Arial"/>
          <w:b/>
          <w:sz w:val="32"/>
          <w:szCs w:val="32"/>
        </w:rPr>
      </w:pPr>
      <w:r>
        <w:rPr>
          <w:rFonts w:ascii="Arial" w:hAnsi="Arial" w:cs="Arial"/>
          <w:b/>
          <w:sz w:val="32"/>
          <w:szCs w:val="32"/>
        </w:rPr>
        <w:lastRenderedPageBreak/>
        <w:tab/>
      </w:r>
      <w:r w:rsidR="0073461E">
        <w:rPr>
          <w:rFonts w:ascii="Arial" w:hAnsi="Arial" w:cs="Arial"/>
          <w:b/>
          <w:sz w:val="32"/>
          <w:szCs w:val="32"/>
        </w:rPr>
        <w:t>Biosafety Manual</w:t>
      </w:r>
      <w:r w:rsidR="002954A6">
        <w:rPr>
          <w:rFonts w:ascii="Arial" w:hAnsi="Arial" w:cs="Arial"/>
          <w:b/>
          <w:sz w:val="32"/>
          <w:szCs w:val="32"/>
        </w:rPr>
        <w:t xml:space="preserve"> </w:t>
      </w:r>
      <w:r>
        <w:rPr>
          <w:rFonts w:ascii="Arial" w:hAnsi="Arial" w:cs="Arial"/>
          <w:b/>
          <w:sz w:val="32"/>
          <w:szCs w:val="32"/>
        </w:rPr>
        <w:tab/>
      </w:r>
    </w:p>
    <w:p w14:paraId="7D5A6FAF" w14:textId="77777777" w:rsidR="00362BC5" w:rsidRPr="002954A6" w:rsidRDefault="00362BC5" w:rsidP="002954A6">
      <w:pPr>
        <w:rPr>
          <w:rFonts w:ascii="Arial" w:hAnsi="Arial" w:cs="Arial"/>
          <w:b/>
          <w:sz w:val="28"/>
          <w:szCs w:val="28"/>
        </w:rPr>
      </w:pPr>
      <w:r w:rsidRPr="002954A6">
        <w:rPr>
          <w:rFonts w:ascii="Arial" w:hAnsi="Arial" w:cs="Arial"/>
          <w:b/>
          <w:sz w:val="28"/>
          <w:szCs w:val="28"/>
        </w:rPr>
        <w:t>Table of Contents</w:t>
      </w:r>
    </w:p>
    <w:p w14:paraId="117B8A02" w14:textId="77777777" w:rsidR="00362BC5" w:rsidRDefault="00362BC5" w:rsidP="00362BC5">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362BC5" w:rsidRPr="00502790" w14:paraId="6BEB8F25" w14:textId="77777777" w:rsidTr="00502790">
        <w:tc>
          <w:tcPr>
            <w:tcW w:w="1368" w:type="dxa"/>
          </w:tcPr>
          <w:p w14:paraId="4B6A304A" w14:textId="77777777" w:rsidR="00362BC5" w:rsidRPr="00502790" w:rsidRDefault="00362BC5" w:rsidP="007855E3">
            <w:pPr>
              <w:rPr>
                <w:rFonts w:ascii="Arial" w:hAnsi="Arial" w:cs="Arial"/>
                <w:b/>
              </w:rPr>
            </w:pPr>
            <w:r w:rsidRPr="00502790">
              <w:rPr>
                <w:rFonts w:ascii="Arial" w:hAnsi="Arial" w:cs="Arial"/>
                <w:b/>
              </w:rPr>
              <w:t>Section 1</w:t>
            </w:r>
          </w:p>
        </w:tc>
        <w:tc>
          <w:tcPr>
            <w:tcW w:w="7488" w:type="dxa"/>
          </w:tcPr>
          <w:p w14:paraId="43CB5E40" w14:textId="77777777" w:rsidR="00362BC5" w:rsidRPr="00502790" w:rsidRDefault="00362BC5" w:rsidP="007855E3">
            <w:pPr>
              <w:rPr>
                <w:rFonts w:ascii="Arial" w:hAnsi="Arial" w:cs="Arial"/>
              </w:rPr>
            </w:pPr>
            <w:r w:rsidRPr="00502790">
              <w:rPr>
                <w:rFonts w:ascii="Arial" w:hAnsi="Arial" w:cs="Arial"/>
              </w:rPr>
              <w:t>Emergency Response Plan includes: contact information and list of all</w:t>
            </w:r>
            <w:r w:rsidR="00363894" w:rsidRPr="00502790">
              <w:rPr>
                <w:rFonts w:ascii="Arial" w:hAnsi="Arial" w:cs="Arial"/>
              </w:rPr>
              <w:t xml:space="preserve"> potentially biohazardous materiel</w:t>
            </w:r>
            <w:r w:rsidRPr="00502790">
              <w:rPr>
                <w:rFonts w:ascii="Arial" w:hAnsi="Arial" w:cs="Arial"/>
              </w:rPr>
              <w:t xml:space="preserve"> in use.</w:t>
            </w:r>
          </w:p>
        </w:tc>
      </w:tr>
      <w:tr w:rsidR="005A4975" w:rsidRPr="00502790" w14:paraId="3E2CF18E" w14:textId="77777777" w:rsidTr="00502790">
        <w:tc>
          <w:tcPr>
            <w:tcW w:w="1368" w:type="dxa"/>
          </w:tcPr>
          <w:p w14:paraId="46DF6CBC" w14:textId="77777777" w:rsidR="005A4975" w:rsidRPr="00502790" w:rsidRDefault="005A4975" w:rsidP="007855E3">
            <w:pPr>
              <w:rPr>
                <w:rFonts w:ascii="Arial" w:hAnsi="Arial" w:cs="Arial"/>
                <w:b/>
              </w:rPr>
            </w:pPr>
            <w:r w:rsidRPr="00502790">
              <w:rPr>
                <w:rFonts w:ascii="Arial" w:hAnsi="Arial" w:cs="Arial"/>
                <w:b/>
              </w:rPr>
              <w:t>Section 2</w:t>
            </w:r>
          </w:p>
        </w:tc>
        <w:tc>
          <w:tcPr>
            <w:tcW w:w="7488" w:type="dxa"/>
          </w:tcPr>
          <w:p w14:paraId="045B5087" w14:textId="77777777" w:rsidR="005A4975" w:rsidRPr="00502790" w:rsidRDefault="005A4975" w:rsidP="00344B85">
            <w:pPr>
              <w:rPr>
                <w:rFonts w:ascii="Arial" w:hAnsi="Arial" w:cs="Arial"/>
              </w:rPr>
            </w:pPr>
            <w:r w:rsidRPr="00502790">
              <w:rPr>
                <w:rFonts w:ascii="Arial" w:hAnsi="Arial" w:cs="Arial"/>
              </w:rPr>
              <w:t>Standard Operating Procedures for each IBC-approved proto</w:t>
            </w:r>
            <w:r w:rsidR="00363894" w:rsidRPr="00502790">
              <w:rPr>
                <w:rFonts w:ascii="Arial" w:hAnsi="Arial" w:cs="Arial"/>
              </w:rPr>
              <w:t>col and Exposure Control Plan as</w:t>
            </w:r>
            <w:r w:rsidRPr="00502790">
              <w:rPr>
                <w:rFonts w:ascii="Arial" w:hAnsi="Arial" w:cs="Arial"/>
              </w:rPr>
              <w:t xml:space="preserve"> appropriate.</w:t>
            </w:r>
          </w:p>
        </w:tc>
      </w:tr>
      <w:tr w:rsidR="005A4975" w:rsidRPr="00502790" w14:paraId="7CF2E91E" w14:textId="77777777" w:rsidTr="00502790">
        <w:tc>
          <w:tcPr>
            <w:tcW w:w="1368" w:type="dxa"/>
          </w:tcPr>
          <w:p w14:paraId="5D3BBC5C" w14:textId="77777777" w:rsidR="005A4975" w:rsidRPr="00502790" w:rsidRDefault="005A4975" w:rsidP="006F1886">
            <w:pPr>
              <w:rPr>
                <w:rFonts w:ascii="Arial" w:hAnsi="Arial" w:cs="Arial"/>
                <w:b/>
              </w:rPr>
            </w:pPr>
            <w:r w:rsidRPr="00502790">
              <w:rPr>
                <w:rFonts w:ascii="Arial" w:hAnsi="Arial" w:cs="Arial"/>
                <w:b/>
              </w:rPr>
              <w:t xml:space="preserve">Section </w:t>
            </w:r>
            <w:r w:rsidR="006F1886">
              <w:rPr>
                <w:rFonts w:ascii="Arial" w:hAnsi="Arial" w:cs="Arial"/>
                <w:b/>
              </w:rPr>
              <w:t>3</w:t>
            </w:r>
          </w:p>
        </w:tc>
        <w:tc>
          <w:tcPr>
            <w:tcW w:w="7488" w:type="dxa"/>
          </w:tcPr>
          <w:p w14:paraId="57B60537" w14:textId="77777777" w:rsidR="005A4975" w:rsidRPr="00502790" w:rsidRDefault="005A4975" w:rsidP="007855E3">
            <w:pPr>
              <w:rPr>
                <w:rFonts w:ascii="Arial" w:hAnsi="Arial" w:cs="Arial"/>
              </w:rPr>
            </w:pPr>
            <w:r w:rsidRPr="00502790">
              <w:rPr>
                <w:rFonts w:ascii="Arial" w:hAnsi="Arial" w:cs="Arial"/>
              </w:rPr>
              <w:t>Copy of BAF (Biosafety Approva</w:t>
            </w:r>
            <w:r w:rsidR="00FE6CC0" w:rsidRPr="00502790">
              <w:rPr>
                <w:rFonts w:ascii="Arial" w:hAnsi="Arial" w:cs="Arial"/>
              </w:rPr>
              <w:t>l Form) and Approval letter. Completed</w:t>
            </w:r>
            <w:r w:rsidRPr="00502790">
              <w:rPr>
                <w:rFonts w:ascii="Arial" w:hAnsi="Arial" w:cs="Arial"/>
              </w:rPr>
              <w:t xml:space="preserve"> Facility Review Che</w:t>
            </w:r>
            <w:r w:rsidR="00FE6CC0" w:rsidRPr="00502790">
              <w:rPr>
                <w:rFonts w:ascii="Arial" w:hAnsi="Arial" w:cs="Arial"/>
              </w:rPr>
              <w:t>cklist</w:t>
            </w:r>
            <w:r w:rsidR="00363894" w:rsidRPr="00502790">
              <w:rPr>
                <w:rFonts w:ascii="Arial" w:hAnsi="Arial" w:cs="Arial"/>
              </w:rPr>
              <w:t>.</w:t>
            </w:r>
          </w:p>
        </w:tc>
      </w:tr>
      <w:tr w:rsidR="005A4975" w:rsidRPr="00502790" w14:paraId="571CD841" w14:textId="77777777" w:rsidTr="00502790">
        <w:tc>
          <w:tcPr>
            <w:tcW w:w="1368" w:type="dxa"/>
          </w:tcPr>
          <w:p w14:paraId="0DE61172" w14:textId="77777777" w:rsidR="005A4975" w:rsidRPr="00502790" w:rsidRDefault="005A4975" w:rsidP="006F1886">
            <w:pPr>
              <w:rPr>
                <w:rFonts w:ascii="Arial" w:hAnsi="Arial" w:cs="Arial"/>
                <w:b/>
              </w:rPr>
            </w:pPr>
            <w:r w:rsidRPr="00502790">
              <w:rPr>
                <w:rFonts w:ascii="Arial" w:hAnsi="Arial" w:cs="Arial"/>
                <w:b/>
              </w:rPr>
              <w:t xml:space="preserve">Section </w:t>
            </w:r>
            <w:r w:rsidR="006F1886">
              <w:rPr>
                <w:rFonts w:ascii="Arial" w:hAnsi="Arial" w:cs="Arial"/>
                <w:b/>
              </w:rPr>
              <w:t>4</w:t>
            </w:r>
          </w:p>
        </w:tc>
        <w:tc>
          <w:tcPr>
            <w:tcW w:w="7488" w:type="dxa"/>
          </w:tcPr>
          <w:p w14:paraId="4E380B78" w14:textId="77777777" w:rsidR="005A4975" w:rsidRPr="00502790" w:rsidRDefault="005A4975" w:rsidP="007855E3">
            <w:pPr>
              <w:rPr>
                <w:rFonts w:ascii="Arial" w:hAnsi="Arial" w:cs="Arial"/>
              </w:rPr>
            </w:pPr>
            <w:r w:rsidRPr="00502790">
              <w:rPr>
                <w:rFonts w:ascii="Arial" w:hAnsi="Arial" w:cs="Arial"/>
              </w:rPr>
              <w:t>Training Documentation</w:t>
            </w:r>
            <w:r w:rsidR="00363894" w:rsidRPr="00502790">
              <w:rPr>
                <w:rFonts w:ascii="Arial" w:hAnsi="Arial" w:cs="Arial"/>
              </w:rPr>
              <w:t>.</w:t>
            </w:r>
          </w:p>
        </w:tc>
      </w:tr>
      <w:tr w:rsidR="005A4975" w:rsidRPr="00502790" w14:paraId="0365141D" w14:textId="77777777" w:rsidTr="00502790">
        <w:tc>
          <w:tcPr>
            <w:tcW w:w="1368" w:type="dxa"/>
          </w:tcPr>
          <w:p w14:paraId="08A11167" w14:textId="77777777" w:rsidR="005A4975" w:rsidRPr="00502790" w:rsidRDefault="005A4975" w:rsidP="006F1886">
            <w:pPr>
              <w:rPr>
                <w:rFonts w:ascii="Arial" w:hAnsi="Arial" w:cs="Arial"/>
                <w:b/>
              </w:rPr>
            </w:pPr>
            <w:r w:rsidRPr="00502790">
              <w:rPr>
                <w:rFonts w:ascii="Arial" w:hAnsi="Arial" w:cs="Arial"/>
                <w:b/>
              </w:rPr>
              <w:t xml:space="preserve">Section </w:t>
            </w:r>
            <w:r w:rsidR="006F1886">
              <w:rPr>
                <w:rFonts w:ascii="Arial" w:hAnsi="Arial" w:cs="Arial"/>
                <w:b/>
              </w:rPr>
              <w:t>5</w:t>
            </w:r>
          </w:p>
        </w:tc>
        <w:tc>
          <w:tcPr>
            <w:tcW w:w="7488" w:type="dxa"/>
          </w:tcPr>
          <w:p w14:paraId="26256374" w14:textId="77777777" w:rsidR="005A4975" w:rsidRPr="00502790" w:rsidRDefault="009E15AE" w:rsidP="006F1886">
            <w:pPr>
              <w:rPr>
                <w:rFonts w:ascii="Arial" w:hAnsi="Arial" w:cs="Arial"/>
              </w:rPr>
            </w:pPr>
            <w:r w:rsidRPr="00502790">
              <w:rPr>
                <w:rFonts w:ascii="Arial" w:hAnsi="Arial" w:cs="Arial"/>
              </w:rPr>
              <w:t>Incident</w:t>
            </w:r>
            <w:r w:rsidR="009C1668" w:rsidRPr="00502790">
              <w:rPr>
                <w:rFonts w:ascii="Arial" w:hAnsi="Arial" w:cs="Arial"/>
              </w:rPr>
              <w:t xml:space="preserve"> log</w:t>
            </w:r>
            <w:r w:rsidR="006F1886">
              <w:rPr>
                <w:rFonts w:ascii="Arial" w:hAnsi="Arial" w:cs="Arial"/>
              </w:rPr>
              <w:t xml:space="preserve"> and Supplemental Resources</w:t>
            </w:r>
            <w:r w:rsidR="00363894" w:rsidRPr="00502790">
              <w:rPr>
                <w:rFonts w:ascii="Arial" w:hAnsi="Arial" w:cs="Arial"/>
              </w:rPr>
              <w:t>.</w:t>
            </w:r>
          </w:p>
        </w:tc>
      </w:tr>
    </w:tbl>
    <w:p w14:paraId="57C14E23" w14:textId="77777777" w:rsidR="00362BC5" w:rsidRDefault="00362BC5" w:rsidP="00362BC5">
      <w:pPr>
        <w:rPr>
          <w:rFonts w:ascii="Arial" w:hAnsi="Arial" w:cs="Arial"/>
          <w:b/>
          <w:sz w:val="32"/>
          <w:szCs w:val="32"/>
        </w:rPr>
      </w:pPr>
    </w:p>
    <w:p w14:paraId="2DDF77FF" w14:textId="77777777" w:rsidR="00362BC5" w:rsidRPr="00C32D8D" w:rsidRDefault="005A4975" w:rsidP="00362BC5">
      <w:pPr>
        <w:rPr>
          <w:rFonts w:ascii="Arial" w:hAnsi="Arial" w:cs="Arial"/>
        </w:rPr>
      </w:pPr>
      <w:r w:rsidRPr="00363894">
        <w:rPr>
          <w:rFonts w:ascii="Arial" w:hAnsi="Arial" w:cs="Arial"/>
          <w:b/>
        </w:rPr>
        <w:t>NOTE:</w:t>
      </w:r>
      <w:r>
        <w:rPr>
          <w:rFonts w:ascii="Arial" w:hAnsi="Arial" w:cs="Arial"/>
        </w:rPr>
        <w:t xml:space="preserve">  </w:t>
      </w:r>
      <w:r w:rsidR="00362BC5">
        <w:rPr>
          <w:rFonts w:ascii="Arial" w:hAnsi="Arial" w:cs="Arial"/>
        </w:rPr>
        <w:t xml:space="preserve">IBC approval is needed for activities working with potentially biohazardous agents.  </w:t>
      </w:r>
      <w:r w:rsidR="00EF7E56">
        <w:rPr>
          <w:rFonts w:ascii="Arial" w:hAnsi="Arial" w:cs="Arial"/>
        </w:rPr>
        <w:t>Additional approvals may be required e.g.</w:t>
      </w:r>
      <w:r w:rsidR="0027614E">
        <w:rPr>
          <w:rFonts w:ascii="Arial" w:hAnsi="Arial" w:cs="Arial"/>
        </w:rPr>
        <w:t>;</w:t>
      </w:r>
      <w:r w:rsidR="00EF7E56">
        <w:rPr>
          <w:rFonts w:ascii="Arial" w:hAnsi="Arial" w:cs="Arial"/>
        </w:rPr>
        <w:t xml:space="preserve"> </w:t>
      </w:r>
      <w:r w:rsidR="0027614E">
        <w:rPr>
          <w:rFonts w:ascii="Arial" w:hAnsi="Arial" w:cs="Arial"/>
        </w:rPr>
        <w:t>IRB approval for</w:t>
      </w:r>
      <w:r w:rsidR="00362BC5">
        <w:rPr>
          <w:rFonts w:ascii="Arial" w:hAnsi="Arial" w:cs="Arial"/>
        </w:rPr>
        <w:t xml:space="preserve"> research activities where human subjects are u</w:t>
      </w:r>
      <w:r w:rsidR="0027614E">
        <w:rPr>
          <w:rFonts w:ascii="Arial" w:hAnsi="Arial" w:cs="Arial"/>
        </w:rPr>
        <w:t>tilized, IACUC approval for</w:t>
      </w:r>
      <w:r w:rsidR="00362BC5">
        <w:rPr>
          <w:rFonts w:ascii="Arial" w:hAnsi="Arial" w:cs="Arial"/>
        </w:rPr>
        <w:t xml:space="preserve"> research activities utilizing </w:t>
      </w:r>
      <w:r w:rsidR="0073461E">
        <w:rPr>
          <w:rFonts w:ascii="Arial" w:hAnsi="Arial" w:cs="Arial"/>
        </w:rPr>
        <w:t xml:space="preserve">vertebrate </w:t>
      </w:r>
      <w:r w:rsidR="00362BC5">
        <w:rPr>
          <w:rFonts w:ascii="Arial" w:hAnsi="Arial" w:cs="Arial"/>
        </w:rPr>
        <w:t>animals.</w:t>
      </w:r>
    </w:p>
    <w:p w14:paraId="710B3EF6" w14:textId="77777777" w:rsidR="00362BC5" w:rsidRDefault="00362BC5" w:rsidP="00362BC5">
      <w:pPr>
        <w:rPr>
          <w:rFonts w:ascii="Arial" w:hAnsi="Arial" w:cs="Arial"/>
          <w:b/>
          <w:sz w:val="32"/>
          <w:szCs w:val="32"/>
        </w:rPr>
      </w:pPr>
    </w:p>
    <w:p w14:paraId="577B4E97" w14:textId="77777777" w:rsidR="00362BC5" w:rsidRPr="009C6E67" w:rsidRDefault="00362BC5" w:rsidP="002954A6">
      <w:pPr>
        <w:jc w:val="center"/>
        <w:rPr>
          <w:rFonts w:ascii="Arial" w:hAnsi="Arial" w:cs="Arial"/>
          <w:b/>
          <w:sz w:val="32"/>
          <w:szCs w:val="32"/>
        </w:rPr>
      </w:pPr>
      <w:r>
        <w:rPr>
          <w:rFonts w:ascii="Arial" w:hAnsi="Arial" w:cs="Arial"/>
          <w:b/>
          <w:sz w:val="32"/>
          <w:szCs w:val="32"/>
        </w:rPr>
        <w:br w:type="page"/>
      </w:r>
      <w:r w:rsidR="009C6E67">
        <w:rPr>
          <w:rFonts w:ascii="Arial" w:hAnsi="Arial" w:cs="Arial"/>
          <w:b/>
          <w:sz w:val="32"/>
          <w:szCs w:val="32"/>
        </w:rPr>
        <w:lastRenderedPageBreak/>
        <w:t>SECTION</w:t>
      </w:r>
      <w:r w:rsidR="00FC0F1D" w:rsidRPr="009C6E67">
        <w:rPr>
          <w:rFonts w:ascii="Arial" w:hAnsi="Arial" w:cs="Arial"/>
          <w:b/>
          <w:sz w:val="32"/>
          <w:szCs w:val="32"/>
        </w:rPr>
        <w:t xml:space="preserve"> 1</w:t>
      </w:r>
    </w:p>
    <w:tbl>
      <w:tblPr>
        <w:tblW w:w="10188" w:type="dxa"/>
        <w:tblBorders>
          <w:bottom w:val="single" w:sz="12" w:space="0" w:color="auto"/>
        </w:tblBorders>
        <w:tblLayout w:type="fixed"/>
        <w:tblLook w:val="0000" w:firstRow="0" w:lastRow="0" w:firstColumn="0" w:lastColumn="0" w:noHBand="0" w:noVBand="0"/>
      </w:tblPr>
      <w:tblGrid>
        <w:gridCol w:w="2088"/>
        <w:gridCol w:w="3420"/>
        <w:gridCol w:w="4680"/>
      </w:tblGrid>
      <w:tr w:rsidR="001130E0" w:rsidRPr="009C6E67" w14:paraId="2D84EE92" w14:textId="77777777">
        <w:tc>
          <w:tcPr>
            <w:tcW w:w="10188" w:type="dxa"/>
            <w:gridSpan w:val="3"/>
          </w:tcPr>
          <w:p w14:paraId="3082CE00" w14:textId="77777777" w:rsidR="001130E0" w:rsidRPr="009C6E67" w:rsidRDefault="001130E0" w:rsidP="001130E0">
            <w:pPr>
              <w:jc w:val="center"/>
              <w:rPr>
                <w:rFonts w:ascii="Arial" w:hAnsi="Arial" w:cs="Arial"/>
                <w:b/>
                <w:sz w:val="32"/>
                <w:szCs w:val="32"/>
              </w:rPr>
            </w:pPr>
            <w:r w:rsidRPr="009C6E67">
              <w:rPr>
                <w:rFonts w:ascii="Arial" w:hAnsi="Arial" w:cs="Arial"/>
                <w:b/>
                <w:sz w:val="32"/>
                <w:szCs w:val="32"/>
              </w:rPr>
              <w:t>CONTACT INFORMATION</w:t>
            </w:r>
          </w:p>
          <w:p w14:paraId="252592FE" w14:textId="77777777" w:rsidR="001130E0" w:rsidRPr="009C6E67" w:rsidRDefault="001130E0" w:rsidP="00695D49">
            <w:pPr>
              <w:jc w:val="center"/>
              <w:rPr>
                <w:rFonts w:ascii="Arial" w:hAnsi="Arial" w:cs="Arial"/>
                <w:sz w:val="32"/>
                <w:szCs w:val="32"/>
              </w:rPr>
            </w:pPr>
          </w:p>
        </w:tc>
      </w:tr>
      <w:tr w:rsidR="00695D49" w:rsidRPr="009C6E67" w14:paraId="27B90412" w14:textId="77777777">
        <w:tc>
          <w:tcPr>
            <w:tcW w:w="2088" w:type="dxa"/>
          </w:tcPr>
          <w:p w14:paraId="5FC117C7" w14:textId="77777777" w:rsidR="00695D49" w:rsidRPr="009C6E67" w:rsidRDefault="00695D49" w:rsidP="00695D49">
            <w:pPr>
              <w:jc w:val="center"/>
              <w:rPr>
                <w:rFonts w:ascii="Arial" w:hAnsi="Arial" w:cs="Arial"/>
              </w:rPr>
            </w:pPr>
            <w:r w:rsidRPr="009C6E67">
              <w:rPr>
                <w:rFonts w:ascii="Arial" w:hAnsi="Arial" w:cs="Arial"/>
              </w:rPr>
              <w:t>Office</w:t>
            </w:r>
            <w:r w:rsidR="00412F0E" w:rsidRPr="009C6E67">
              <w:rPr>
                <w:rFonts w:ascii="Arial" w:hAnsi="Arial" w:cs="Arial"/>
              </w:rPr>
              <w:t>/Situation</w:t>
            </w:r>
          </w:p>
        </w:tc>
        <w:tc>
          <w:tcPr>
            <w:tcW w:w="3420" w:type="dxa"/>
          </w:tcPr>
          <w:p w14:paraId="0DBA04BD" w14:textId="77777777" w:rsidR="00695D49" w:rsidRPr="009C6E67" w:rsidRDefault="00412F0E" w:rsidP="00695D49">
            <w:pPr>
              <w:jc w:val="center"/>
              <w:rPr>
                <w:rFonts w:ascii="Arial" w:hAnsi="Arial" w:cs="Arial"/>
              </w:rPr>
            </w:pPr>
            <w:r w:rsidRPr="009C6E67">
              <w:rPr>
                <w:rFonts w:ascii="Arial" w:hAnsi="Arial" w:cs="Arial"/>
              </w:rPr>
              <w:t>Name</w:t>
            </w:r>
          </w:p>
        </w:tc>
        <w:tc>
          <w:tcPr>
            <w:tcW w:w="4680" w:type="dxa"/>
          </w:tcPr>
          <w:p w14:paraId="3454792A" w14:textId="77777777" w:rsidR="00695D49" w:rsidRPr="009C6E67" w:rsidRDefault="00412F0E" w:rsidP="00695D49">
            <w:pPr>
              <w:jc w:val="center"/>
              <w:rPr>
                <w:rFonts w:ascii="Arial" w:hAnsi="Arial" w:cs="Arial"/>
              </w:rPr>
            </w:pPr>
            <w:r w:rsidRPr="009C6E67">
              <w:rPr>
                <w:rFonts w:ascii="Arial" w:hAnsi="Arial" w:cs="Arial"/>
              </w:rPr>
              <w:t>Phone/</w:t>
            </w:r>
            <w:r w:rsidR="001130E0" w:rsidRPr="009C6E67">
              <w:rPr>
                <w:rFonts w:ascii="Arial" w:hAnsi="Arial" w:cs="Arial"/>
              </w:rPr>
              <w:t>email</w:t>
            </w:r>
          </w:p>
        </w:tc>
      </w:tr>
    </w:tbl>
    <w:p w14:paraId="7FDDE8C6" w14:textId="77777777" w:rsidR="00695D49" w:rsidRPr="009C6E67" w:rsidRDefault="00695D49" w:rsidP="00695D49">
      <w:pPr>
        <w:rPr>
          <w:rFonts w:ascii="Arial" w:hAnsi="Arial" w:cs="Arial"/>
        </w:rPr>
      </w:pPr>
    </w:p>
    <w:tbl>
      <w:tblPr>
        <w:tblW w:w="10173" w:type="dxa"/>
        <w:tblLayout w:type="fixed"/>
        <w:tblLook w:val="00A0" w:firstRow="1" w:lastRow="0" w:firstColumn="1" w:lastColumn="0" w:noHBand="0" w:noVBand="0"/>
      </w:tblPr>
      <w:tblGrid>
        <w:gridCol w:w="2089"/>
        <w:gridCol w:w="3394"/>
        <w:gridCol w:w="2889"/>
        <w:gridCol w:w="1801"/>
      </w:tblGrid>
      <w:tr w:rsidR="00EF1FAF" w:rsidRPr="009C6E67" w14:paraId="04D5F160" w14:textId="77777777" w:rsidTr="000904A0">
        <w:trPr>
          <w:trHeight w:val="514"/>
        </w:trPr>
        <w:tc>
          <w:tcPr>
            <w:tcW w:w="2089" w:type="dxa"/>
          </w:tcPr>
          <w:p w14:paraId="7F37E3A5" w14:textId="77777777" w:rsidR="00EF1FAF" w:rsidRPr="009C6E67" w:rsidRDefault="00EF1FAF" w:rsidP="00EF1FAF">
            <w:pPr>
              <w:spacing w:before="120"/>
              <w:rPr>
                <w:rFonts w:ascii="Arial" w:hAnsi="Arial" w:cs="Arial"/>
                <w:color w:val="0000FF"/>
              </w:rPr>
            </w:pPr>
            <w:r w:rsidRPr="009C6E67">
              <w:rPr>
                <w:rFonts w:ascii="Arial" w:hAnsi="Arial" w:cs="Arial"/>
                <w:color w:val="0000FF"/>
              </w:rPr>
              <w:t>Department</w:t>
            </w:r>
          </w:p>
        </w:tc>
        <w:tc>
          <w:tcPr>
            <w:tcW w:w="3394" w:type="dxa"/>
          </w:tcPr>
          <w:p w14:paraId="1E252A8D" w14:textId="77777777" w:rsidR="00EF1FAF" w:rsidRPr="009C6E67" w:rsidRDefault="00EF1FAF" w:rsidP="00EF1FAF">
            <w:pPr>
              <w:spacing w:before="120"/>
              <w:rPr>
                <w:rFonts w:ascii="Arial" w:hAnsi="Arial" w:cs="Arial"/>
                <w:color w:val="0000FF"/>
              </w:rPr>
            </w:pPr>
            <w:r w:rsidRPr="009C6E67">
              <w:rPr>
                <w:rFonts w:ascii="Arial" w:hAnsi="Arial" w:cs="Arial"/>
                <w:color w:val="0000FF"/>
              </w:rPr>
              <w:t>Principal Investigator</w:t>
            </w:r>
          </w:p>
        </w:tc>
        <w:tc>
          <w:tcPr>
            <w:tcW w:w="2889" w:type="dxa"/>
          </w:tcPr>
          <w:p w14:paraId="12DE3592" w14:textId="77777777" w:rsidR="00EF1FAF" w:rsidRPr="009C6E67" w:rsidRDefault="00EF1FAF" w:rsidP="00EF1FAF">
            <w:pPr>
              <w:spacing w:before="120" w:after="120"/>
              <w:rPr>
                <w:rFonts w:ascii="Arial" w:hAnsi="Arial" w:cs="Arial"/>
                <w:color w:val="0000FF"/>
              </w:rPr>
            </w:pPr>
            <w:r w:rsidRPr="009C6E67">
              <w:rPr>
                <w:rFonts w:ascii="Arial" w:hAnsi="Arial" w:cs="Arial"/>
              </w:rPr>
              <w:t xml:space="preserve">Office: </w:t>
            </w:r>
            <w:r w:rsidRPr="009C6E67">
              <w:rPr>
                <w:rFonts w:ascii="Arial" w:hAnsi="Arial" w:cs="Arial"/>
                <w:color w:val="0000FF"/>
              </w:rPr>
              <w:t>Bldg/Room</w:t>
            </w:r>
          </w:p>
        </w:tc>
        <w:tc>
          <w:tcPr>
            <w:tcW w:w="1801" w:type="dxa"/>
          </w:tcPr>
          <w:p w14:paraId="71B9ED6A" w14:textId="77777777" w:rsidR="00EF1FAF" w:rsidRPr="009C6E67" w:rsidRDefault="00EF1FAF" w:rsidP="00EF1FAF">
            <w:pPr>
              <w:spacing w:before="120" w:after="120"/>
              <w:rPr>
                <w:rFonts w:ascii="Arial" w:hAnsi="Arial" w:cs="Arial"/>
                <w:color w:val="0000FF"/>
              </w:rPr>
            </w:pPr>
            <w:r w:rsidRPr="009C6E67">
              <w:rPr>
                <w:rFonts w:ascii="Arial" w:hAnsi="Arial" w:cs="Arial"/>
                <w:color w:val="0000FF"/>
              </w:rPr>
              <w:t>XXX-XXXX</w:t>
            </w:r>
          </w:p>
        </w:tc>
      </w:tr>
      <w:tr w:rsidR="00EF1FAF" w:rsidRPr="009C6E67" w14:paraId="47846AC7" w14:textId="77777777" w:rsidTr="000904A0">
        <w:trPr>
          <w:trHeight w:val="525"/>
        </w:trPr>
        <w:tc>
          <w:tcPr>
            <w:tcW w:w="2089" w:type="dxa"/>
          </w:tcPr>
          <w:p w14:paraId="1E9998B7" w14:textId="77777777" w:rsidR="00EF1FAF" w:rsidRPr="009C6E67" w:rsidRDefault="00EF1FAF" w:rsidP="00EF1FAF">
            <w:pPr>
              <w:spacing w:before="120"/>
              <w:rPr>
                <w:rFonts w:ascii="Arial" w:hAnsi="Arial" w:cs="Arial"/>
              </w:rPr>
            </w:pPr>
          </w:p>
        </w:tc>
        <w:tc>
          <w:tcPr>
            <w:tcW w:w="3394" w:type="dxa"/>
          </w:tcPr>
          <w:p w14:paraId="058457BC" w14:textId="77777777" w:rsidR="00EF1FAF" w:rsidRPr="009C6E67" w:rsidRDefault="00EF1FAF" w:rsidP="00EF1FAF">
            <w:pPr>
              <w:spacing w:before="120"/>
              <w:rPr>
                <w:rFonts w:ascii="Arial" w:hAnsi="Arial" w:cs="Arial"/>
              </w:rPr>
            </w:pPr>
          </w:p>
        </w:tc>
        <w:tc>
          <w:tcPr>
            <w:tcW w:w="2889" w:type="dxa"/>
            <w:tcBorders>
              <w:top w:val="single" w:sz="6" w:space="0" w:color="auto"/>
              <w:bottom w:val="single" w:sz="6" w:space="0" w:color="auto"/>
            </w:tcBorders>
          </w:tcPr>
          <w:p w14:paraId="41268410" w14:textId="77777777" w:rsidR="00EF1FAF" w:rsidRPr="009C6E67" w:rsidRDefault="00EF1FAF" w:rsidP="00EF1FAF">
            <w:pPr>
              <w:spacing w:before="120" w:after="120"/>
              <w:rPr>
                <w:rFonts w:ascii="Arial" w:hAnsi="Arial" w:cs="Arial"/>
              </w:rPr>
            </w:pPr>
            <w:r w:rsidRPr="009C6E67">
              <w:rPr>
                <w:rFonts w:ascii="Arial" w:hAnsi="Arial" w:cs="Arial"/>
              </w:rPr>
              <w:t>Lab:</w:t>
            </w:r>
            <w:r w:rsidRPr="009C6E67">
              <w:rPr>
                <w:rFonts w:ascii="Arial" w:hAnsi="Arial" w:cs="Arial"/>
                <w:color w:val="0000FF"/>
              </w:rPr>
              <w:t xml:space="preserve"> Bldg/Room</w:t>
            </w:r>
          </w:p>
        </w:tc>
        <w:tc>
          <w:tcPr>
            <w:tcW w:w="1801" w:type="dxa"/>
            <w:tcBorders>
              <w:top w:val="single" w:sz="6" w:space="0" w:color="auto"/>
              <w:bottom w:val="single" w:sz="6" w:space="0" w:color="auto"/>
            </w:tcBorders>
          </w:tcPr>
          <w:p w14:paraId="7DA53F90" w14:textId="77777777" w:rsidR="00EF1FAF" w:rsidRPr="009C6E67" w:rsidRDefault="00EF1FAF" w:rsidP="00EF1FAF">
            <w:pPr>
              <w:spacing w:before="120" w:after="120"/>
              <w:rPr>
                <w:rFonts w:ascii="Arial" w:hAnsi="Arial" w:cs="Arial"/>
                <w:color w:val="0000FF"/>
              </w:rPr>
            </w:pPr>
            <w:r w:rsidRPr="009C6E67">
              <w:rPr>
                <w:rFonts w:ascii="Arial" w:hAnsi="Arial" w:cs="Arial"/>
                <w:color w:val="0000FF"/>
              </w:rPr>
              <w:t>XXX-XXXX</w:t>
            </w:r>
          </w:p>
        </w:tc>
      </w:tr>
      <w:tr w:rsidR="00EF1FAF" w:rsidRPr="009C6E67" w14:paraId="0D33F37C" w14:textId="77777777" w:rsidTr="000904A0">
        <w:trPr>
          <w:trHeight w:val="394"/>
        </w:trPr>
        <w:tc>
          <w:tcPr>
            <w:tcW w:w="2089" w:type="dxa"/>
            <w:tcBorders>
              <w:bottom w:val="single" w:sz="6" w:space="0" w:color="auto"/>
            </w:tcBorders>
          </w:tcPr>
          <w:p w14:paraId="3E012AB0" w14:textId="77777777" w:rsidR="00EF1FAF" w:rsidRPr="009C6E67" w:rsidRDefault="00EF1FAF" w:rsidP="00EF1FAF">
            <w:pPr>
              <w:spacing w:before="120"/>
              <w:rPr>
                <w:rFonts w:ascii="Arial" w:hAnsi="Arial" w:cs="Arial"/>
              </w:rPr>
            </w:pPr>
          </w:p>
        </w:tc>
        <w:tc>
          <w:tcPr>
            <w:tcW w:w="3394" w:type="dxa"/>
            <w:tcBorders>
              <w:bottom w:val="single" w:sz="6" w:space="0" w:color="auto"/>
            </w:tcBorders>
          </w:tcPr>
          <w:p w14:paraId="4DCF65F9" w14:textId="77777777" w:rsidR="00EF1FAF" w:rsidRPr="009C6E67" w:rsidRDefault="00EF1FAF" w:rsidP="00EF1FAF">
            <w:pPr>
              <w:spacing w:before="120"/>
              <w:rPr>
                <w:rFonts w:ascii="Arial" w:hAnsi="Arial" w:cs="Arial"/>
              </w:rPr>
            </w:pPr>
          </w:p>
        </w:tc>
        <w:tc>
          <w:tcPr>
            <w:tcW w:w="2889" w:type="dxa"/>
            <w:tcBorders>
              <w:bottom w:val="single" w:sz="6" w:space="0" w:color="auto"/>
            </w:tcBorders>
          </w:tcPr>
          <w:p w14:paraId="2887D89A" w14:textId="77777777" w:rsidR="00EF1FAF" w:rsidRPr="009C6E67" w:rsidRDefault="00EF1FAF" w:rsidP="00EF1FAF">
            <w:pPr>
              <w:spacing w:before="120"/>
              <w:rPr>
                <w:rFonts w:ascii="Arial" w:hAnsi="Arial" w:cs="Arial"/>
              </w:rPr>
            </w:pPr>
            <w:r w:rsidRPr="009C6E67">
              <w:rPr>
                <w:rFonts w:ascii="Arial" w:hAnsi="Arial" w:cs="Arial"/>
              </w:rPr>
              <w:t>Home:</w:t>
            </w:r>
          </w:p>
        </w:tc>
        <w:tc>
          <w:tcPr>
            <w:tcW w:w="1801" w:type="dxa"/>
            <w:tcBorders>
              <w:bottom w:val="single" w:sz="6" w:space="0" w:color="auto"/>
            </w:tcBorders>
          </w:tcPr>
          <w:p w14:paraId="7E8D48EF" w14:textId="77777777" w:rsidR="00EF1FAF" w:rsidRPr="009C6E67" w:rsidRDefault="00EF1FAF" w:rsidP="00EF1FAF">
            <w:pPr>
              <w:spacing w:before="120"/>
              <w:rPr>
                <w:rFonts w:ascii="Arial" w:hAnsi="Arial" w:cs="Arial"/>
                <w:color w:val="0000FF"/>
              </w:rPr>
            </w:pPr>
            <w:r w:rsidRPr="009C6E67">
              <w:rPr>
                <w:rFonts w:ascii="Arial" w:hAnsi="Arial" w:cs="Arial"/>
                <w:color w:val="0000FF"/>
              </w:rPr>
              <w:t>XXX-XXXX</w:t>
            </w:r>
          </w:p>
        </w:tc>
      </w:tr>
      <w:tr w:rsidR="00695D49" w:rsidRPr="009C6E67" w14:paraId="642E24C7" w14:textId="77777777" w:rsidTr="000904A0">
        <w:trPr>
          <w:trHeight w:val="274"/>
        </w:trPr>
        <w:tc>
          <w:tcPr>
            <w:tcW w:w="2089" w:type="dxa"/>
          </w:tcPr>
          <w:p w14:paraId="1D109CDD" w14:textId="77777777" w:rsidR="00695D49" w:rsidRPr="009C6E67" w:rsidRDefault="00695D49" w:rsidP="00695D49">
            <w:pPr>
              <w:rPr>
                <w:rFonts w:ascii="Arial" w:hAnsi="Arial" w:cs="Arial"/>
              </w:rPr>
            </w:pPr>
          </w:p>
        </w:tc>
        <w:tc>
          <w:tcPr>
            <w:tcW w:w="3394" w:type="dxa"/>
          </w:tcPr>
          <w:p w14:paraId="215E8255" w14:textId="77777777" w:rsidR="00695D49" w:rsidRPr="009C6E67" w:rsidRDefault="00695D49" w:rsidP="00695D49">
            <w:pPr>
              <w:rPr>
                <w:rFonts w:ascii="Arial" w:hAnsi="Arial" w:cs="Arial"/>
              </w:rPr>
            </w:pPr>
          </w:p>
        </w:tc>
        <w:tc>
          <w:tcPr>
            <w:tcW w:w="2889" w:type="dxa"/>
          </w:tcPr>
          <w:p w14:paraId="41BACB9F" w14:textId="77777777" w:rsidR="00695D49" w:rsidRPr="009C6E67" w:rsidRDefault="00695D49" w:rsidP="00695D49">
            <w:pPr>
              <w:rPr>
                <w:rFonts w:ascii="Arial" w:hAnsi="Arial" w:cs="Arial"/>
              </w:rPr>
            </w:pPr>
          </w:p>
        </w:tc>
        <w:tc>
          <w:tcPr>
            <w:tcW w:w="1801" w:type="dxa"/>
          </w:tcPr>
          <w:p w14:paraId="36227D50" w14:textId="77777777" w:rsidR="00695D49" w:rsidRPr="009C6E67" w:rsidRDefault="00695D49" w:rsidP="00695D49">
            <w:pPr>
              <w:rPr>
                <w:rFonts w:ascii="Arial" w:hAnsi="Arial" w:cs="Arial"/>
              </w:rPr>
            </w:pPr>
          </w:p>
        </w:tc>
      </w:tr>
      <w:tr w:rsidR="00EF1FAF" w:rsidRPr="009C6E67" w14:paraId="488225BA" w14:textId="77777777" w:rsidTr="000904A0">
        <w:trPr>
          <w:trHeight w:val="669"/>
        </w:trPr>
        <w:tc>
          <w:tcPr>
            <w:tcW w:w="2089" w:type="dxa"/>
          </w:tcPr>
          <w:p w14:paraId="5945C168" w14:textId="77777777" w:rsidR="00EF1FAF" w:rsidRPr="009C6E67" w:rsidRDefault="00EF1FAF" w:rsidP="00EF1FAF">
            <w:pPr>
              <w:spacing w:before="120"/>
              <w:rPr>
                <w:rFonts w:ascii="Arial" w:hAnsi="Arial" w:cs="Arial"/>
                <w:color w:val="0000FF"/>
              </w:rPr>
            </w:pPr>
            <w:r w:rsidRPr="009C6E67">
              <w:rPr>
                <w:rFonts w:ascii="Arial" w:hAnsi="Arial" w:cs="Arial"/>
                <w:color w:val="0000FF"/>
              </w:rPr>
              <w:t>Department</w:t>
            </w:r>
          </w:p>
        </w:tc>
        <w:tc>
          <w:tcPr>
            <w:tcW w:w="3394" w:type="dxa"/>
          </w:tcPr>
          <w:p w14:paraId="641987D3" w14:textId="77777777" w:rsidR="00EF1FAF" w:rsidRPr="009C6E67" w:rsidRDefault="00EF1FAF" w:rsidP="00EF1FAF">
            <w:pPr>
              <w:spacing w:before="120"/>
              <w:rPr>
                <w:rFonts w:ascii="Arial" w:hAnsi="Arial" w:cs="Arial"/>
                <w:color w:val="0000FF"/>
              </w:rPr>
            </w:pPr>
            <w:r w:rsidRPr="009C6E67">
              <w:rPr>
                <w:rFonts w:ascii="Arial" w:hAnsi="Arial" w:cs="Arial"/>
                <w:color w:val="0000FF"/>
              </w:rPr>
              <w:t>Alternate Investigator or Technician</w:t>
            </w:r>
          </w:p>
        </w:tc>
        <w:tc>
          <w:tcPr>
            <w:tcW w:w="2889" w:type="dxa"/>
            <w:tcBorders>
              <w:bottom w:val="single" w:sz="6" w:space="0" w:color="auto"/>
            </w:tcBorders>
          </w:tcPr>
          <w:p w14:paraId="427C89B6" w14:textId="77777777" w:rsidR="00EF1FAF" w:rsidRPr="009C6E67" w:rsidRDefault="00EF1FAF" w:rsidP="00EF1FAF">
            <w:pPr>
              <w:spacing w:before="120" w:after="120"/>
              <w:rPr>
                <w:rFonts w:ascii="Arial" w:hAnsi="Arial" w:cs="Arial"/>
              </w:rPr>
            </w:pPr>
            <w:r w:rsidRPr="009C6E67">
              <w:rPr>
                <w:rFonts w:ascii="Arial" w:hAnsi="Arial" w:cs="Arial"/>
              </w:rPr>
              <w:t>Lab/Office:</w:t>
            </w:r>
            <w:r w:rsidRPr="009C6E67">
              <w:rPr>
                <w:rFonts w:ascii="Arial" w:hAnsi="Arial" w:cs="Arial"/>
                <w:color w:val="0000FF"/>
              </w:rPr>
              <w:t xml:space="preserve"> Bldg/Room</w:t>
            </w:r>
          </w:p>
        </w:tc>
        <w:tc>
          <w:tcPr>
            <w:tcW w:w="1801" w:type="dxa"/>
            <w:tcBorders>
              <w:bottom w:val="single" w:sz="6" w:space="0" w:color="auto"/>
            </w:tcBorders>
          </w:tcPr>
          <w:p w14:paraId="3EBBDFB6" w14:textId="77777777" w:rsidR="00EF1FAF" w:rsidRPr="009C6E67" w:rsidRDefault="00EF1FAF" w:rsidP="00EF1FAF">
            <w:pPr>
              <w:spacing w:before="120" w:after="120"/>
              <w:rPr>
                <w:rFonts w:ascii="Arial" w:hAnsi="Arial" w:cs="Arial"/>
                <w:color w:val="0000FF"/>
              </w:rPr>
            </w:pPr>
            <w:r w:rsidRPr="009C6E67">
              <w:rPr>
                <w:rFonts w:ascii="Arial" w:hAnsi="Arial" w:cs="Arial"/>
                <w:color w:val="0000FF"/>
              </w:rPr>
              <w:t>XXX-XXXX</w:t>
            </w:r>
          </w:p>
        </w:tc>
      </w:tr>
      <w:tr w:rsidR="00EF1FAF" w:rsidRPr="009C6E67" w14:paraId="2C3847F6" w14:textId="77777777" w:rsidTr="000904A0">
        <w:trPr>
          <w:trHeight w:val="788"/>
        </w:trPr>
        <w:tc>
          <w:tcPr>
            <w:tcW w:w="2089" w:type="dxa"/>
            <w:tcBorders>
              <w:bottom w:val="single" w:sz="6" w:space="0" w:color="auto"/>
            </w:tcBorders>
          </w:tcPr>
          <w:p w14:paraId="43EE3DE4" w14:textId="77777777" w:rsidR="00EF1FAF" w:rsidRPr="009C6E67" w:rsidRDefault="00EF1FAF" w:rsidP="00EF1FAF">
            <w:pPr>
              <w:spacing w:before="120"/>
              <w:rPr>
                <w:rFonts w:ascii="Arial" w:hAnsi="Arial" w:cs="Arial"/>
                <w:color w:val="0000FF"/>
              </w:rPr>
            </w:pPr>
          </w:p>
        </w:tc>
        <w:tc>
          <w:tcPr>
            <w:tcW w:w="3394" w:type="dxa"/>
            <w:tcBorders>
              <w:bottom w:val="single" w:sz="6" w:space="0" w:color="auto"/>
            </w:tcBorders>
          </w:tcPr>
          <w:p w14:paraId="25C92E32" w14:textId="77777777" w:rsidR="00EF1FAF" w:rsidRPr="009C6E67" w:rsidRDefault="00EF1FAF" w:rsidP="00EF1FAF">
            <w:pPr>
              <w:spacing w:before="120"/>
              <w:rPr>
                <w:rFonts w:ascii="Arial" w:hAnsi="Arial" w:cs="Arial"/>
                <w:color w:val="0000FF"/>
              </w:rPr>
            </w:pPr>
          </w:p>
        </w:tc>
        <w:tc>
          <w:tcPr>
            <w:tcW w:w="2889" w:type="dxa"/>
            <w:tcBorders>
              <w:bottom w:val="single" w:sz="6" w:space="0" w:color="auto"/>
            </w:tcBorders>
          </w:tcPr>
          <w:p w14:paraId="31FDE9E4" w14:textId="77777777" w:rsidR="00EF1FAF" w:rsidRPr="009C6E67" w:rsidRDefault="00EF1FAF" w:rsidP="00EF1FAF">
            <w:pPr>
              <w:spacing w:before="120"/>
              <w:rPr>
                <w:rFonts w:ascii="Arial" w:hAnsi="Arial" w:cs="Arial"/>
              </w:rPr>
            </w:pPr>
            <w:r w:rsidRPr="009C6E67">
              <w:rPr>
                <w:rFonts w:ascii="Arial" w:hAnsi="Arial" w:cs="Arial"/>
              </w:rPr>
              <w:t>Home:</w:t>
            </w:r>
          </w:p>
        </w:tc>
        <w:tc>
          <w:tcPr>
            <w:tcW w:w="1801" w:type="dxa"/>
            <w:tcBorders>
              <w:bottom w:val="single" w:sz="6" w:space="0" w:color="auto"/>
            </w:tcBorders>
          </w:tcPr>
          <w:p w14:paraId="75028C5E" w14:textId="77777777" w:rsidR="00EF1FAF" w:rsidRPr="009C6E67" w:rsidRDefault="00EF1FAF" w:rsidP="00EF1FAF">
            <w:pPr>
              <w:spacing w:before="120"/>
              <w:rPr>
                <w:rFonts w:ascii="Arial" w:hAnsi="Arial" w:cs="Arial"/>
                <w:color w:val="0000FF"/>
              </w:rPr>
            </w:pPr>
            <w:r w:rsidRPr="009C6E67">
              <w:rPr>
                <w:rFonts w:ascii="Arial" w:hAnsi="Arial" w:cs="Arial"/>
                <w:color w:val="0000FF"/>
              </w:rPr>
              <w:t>XXX-XXXX</w:t>
            </w:r>
          </w:p>
          <w:p w14:paraId="7DCFE95B" w14:textId="77777777" w:rsidR="00EF1FAF" w:rsidRPr="009C6E67" w:rsidRDefault="00EF1FAF" w:rsidP="00EF1FAF">
            <w:pPr>
              <w:spacing w:before="120"/>
              <w:rPr>
                <w:rFonts w:ascii="Arial" w:hAnsi="Arial" w:cs="Arial"/>
                <w:color w:val="0000FF"/>
              </w:rPr>
            </w:pPr>
          </w:p>
        </w:tc>
      </w:tr>
      <w:tr w:rsidR="00A90344" w:rsidRPr="00A90344" w14:paraId="02EAC915" w14:textId="77777777" w:rsidTr="000904A0">
        <w:trPr>
          <w:trHeight w:val="1075"/>
        </w:trPr>
        <w:tc>
          <w:tcPr>
            <w:tcW w:w="2089" w:type="dxa"/>
            <w:tcBorders>
              <w:bottom w:val="single" w:sz="6" w:space="0" w:color="auto"/>
            </w:tcBorders>
          </w:tcPr>
          <w:p w14:paraId="062D849C" w14:textId="77777777" w:rsidR="00A90344" w:rsidRPr="00A90344" w:rsidRDefault="00A90344" w:rsidP="00A90344">
            <w:pPr>
              <w:spacing w:before="120"/>
              <w:rPr>
                <w:rFonts w:ascii="Arial" w:hAnsi="Arial" w:cs="Arial"/>
              </w:rPr>
            </w:pPr>
            <w:r w:rsidRPr="00A90344">
              <w:rPr>
                <w:rFonts w:ascii="Arial" w:hAnsi="Arial" w:cs="Arial"/>
              </w:rPr>
              <w:t>Office of Research Assurances</w:t>
            </w:r>
          </w:p>
        </w:tc>
        <w:tc>
          <w:tcPr>
            <w:tcW w:w="3394" w:type="dxa"/>
            <w:tcBorders>
              <w:bottom w:val="single" w:sz="6" w:space="0" w:color="auto"/>
            </w:tcBorders>
          </w:tcPr>
          <w:p w14:paraId="1B44F8CA" w14:textId="77777777" w:rsidR="00A90344" w:rsidRPr="00A90344" w:rsidRDefault="005D3EA3" w:rsidP="00A3247E">
            <w:pPr>
              <w:spacing w:before="120"/>
              <w:rPr>
                <w:rFonts w:ascii="Arial" w:hAnsi="Arial" w:cs="Arial"/>
              </w:rPr>
            </w:pPr>
            <w:bookmarkStart w:id="0" w:name="OLE_LINK1"/>
            <w:bookmarkStart w:id="1" w:name="OLE_LINK2"/>
            <w:r>
              <w:rPr>
                <w:rFonts w:ascii="Arial" w:hAnsi="Arial" w:cs="Arial"/>
              </w:rPr>
              <w:t>Levi O’Loughlin</w:t>
            </w:r>
            <w:r w:rsidR="00A90344" w:rsidRPr="00A90344">
              <w:rPr>
                <w:rFonts w:ascii="Arial" w:hAnsi="Arial" w:cs="Arial"/>
              </w:rPr>
              <w:t xml:space="preserve"> –</w:t>
            </w:r>
            <w:bookmarkEnd w:id="0"/>
            <w:bookmarkEnd w:id="1"/>
            <w:r w:rsidR="00A90344" w:rsidRPr="00A90344">
              <w:rPr>
                <w:rFonts w:ascii="Arial" w:hAnsi="Arial" w:cs="Arial"/>
              </w:rPr>
              <w:t>Biosafety Officer</w:t>
            </w:r>
          </w:p>
        </w:tc>
        <w:tc>
          <w:tcPr>
            <w:tcW w:w="2889" w:type="dxa"/>
            <w:tcBorders>
              <w:bottom w:val="single" w:sz="6" w:space="0" w:color="auto"/>
            </w:tcBorders>
          </w:tcPr>
          <w:p w14:paraId="400925FD" w14:textId="77777777" w:rsidR="00A90344" w:rsidRPr="00A90344" w:rsidRDefault="00A90344" w:rsidP="00DC5017">
            <w:pPr>
              <w:spacing w:before="120"/>
              <w:rPr>
                <w:rFonts w:ascii="Arial" w:hAnsi="Arial" w:cs="Arial"/>
              </w:rPr>
            </w:pPr>
            <w:r w:rsidRPr="00A90344">
              <w:rPr>
                <w:rFonts w:ascii="Arial" w:hAnsi="Arial" w:cs="Arial"/>
              </w:rPr>
              <w:t>Office:</w:t>
            </w:r>
          </w:p>
        </w:tc>
        <w:tc>
          <w:tcPr>
            <w:tcW w:w="1801" w:type="dxa"/>
            <w:tcBorders>
              <w:bottom w:val="single" w:sz="6" w:space="0" w:color="auto"/>
            </w:tcBorders>
          </w:tcPr>
          <w:p w14:paraId="3A033520" w14:textId="77777777" w:rsidR="00A90344" w:rsidRPr="00A90344" w:rsidRDefault="00A90344" w:rsidP="00DC5017">
            <w:pPr>
              <w:spacing w:before="120"/>
              <w:rPr>
                <w:rFonts w:ascii="Arial" w:hAnsi="Arial" w:cs="Arial"/>
              </w:rPr>
            </w:pPr>
            <w:r w:rsidRPr="00A90344">
              <w:rPr>
                <w:rFonts w:ascii="Arial" w:hAnsi="Arial" w:cs="Arial"/>
              </w:rPr>
              <w:t>335-</w:t>
            </w:r>
            <w:r w:rsidR="005D3EA3">
              <w:rPr>
                <w:rFonts w:ascii="Arial" w:hAnsi="Arial" w:cs="Arial"/>
              </w:rPr>
              <w:t>1585</w:t>
            </w:r>
            <w:r w:rsidRPr="00A90344">
              <w:rPr>
                <w:rFonts w:ascii="Arial" w:hAnsi="Arial" w:cs="Arial"/>
              </w:rPr>
              <w:t xml:space="preserve"> </w:t>
            </w:r>
          </w:p>
          <w:p w14:paraId="2819DAC7" w14:textId="77777777" w:rsidR="00A90344" w:rsidRPr="00A90344" w:rsidRDefault="00792231" w:rsidP="005D3EA3">
            <w:pPr>
              <w:spacing w:before="120"/>
              <w:rPr>
                <w:rFonts w:ascii="Arial" w:hAnsi="Arial" w:cs="Arial"/>
              </w:rPr>
            </w:pPr>
            <w:hyperlink r:id="rId16" w:history="1">
              <w:r w:rsidR="005D3EA3" w:rsidRPr="00C14028">
                <w:rPr>
                  <w:rStyle w:val="Hyperlink"/>
                  <w:rFonts w:ascii="Arial" w:hAnsi="Arial" w:cs="Arial"/>
                </w:rPr>
                <w:t>levi.oloughlin@wsu.edu</w:t>
              </w:r>
            </w:hyperlink>
            <w:r w:rsidR="00A90344" w:rsidRPr="00A90344">
              <w:rPr>
                <w:rFonts w:ascii="Arial" w:hAnsi="Arial" w:cs="Arial"/>
              </w:rPr>
              <w:t xml:space="preserve"> </w:t>
            </w:r>
          </w:p>
        </w:tc>
      </w:tr>
      <w:tr w:rsidR="00695D49" w:rsidRPr="009C6E67" w14:paraId="61703D17" w14:textId="77777777" w:rsidTr="000904A0">
        <w:trPr>
          <w:trHeight w:val="239"/>
        </w:trPr>
        <w:tc>
          <w:tcPr>
            <w:tcW w:w="2089" w:type="dxa"/>
          </w:tcPr>
          <w:p w14:paraId="0430D45E" w14:textId="77777777" w:rsidR="00695D49" w:rsidRPr="009C6E67" w:rsidRDefault="00695D49" w:rsidP="00695D49">
            <w:pPr>
              <w:rPr>
                <w:rFonts w:ascii="Arial" w:hAnsi="Arial" w:cs="Arial"/>
                <w:sz w:val="21"/>
              </w:rPr>
            </w:pPr>
          </w:p>
        </w:tc>
        <w:tc>
          <w:tcPr>
            <w:tcW w:w="3394" w:type="dxa"/>
          </w:tcPr>
          <w:p w14:paraId="604FD44B" w14:textId="77777777" w:rsidR="00695D49" w:rsidRPr="009C6E67" w:rsidRDefault="00695D49" w:rsidP="00695D49">
            <w:pPr>
              <w:rPr>
                <w:rFonts w:ascii="Arial" w:hAnsi="Arial" w:cs="Arial"/>
                <w:sz w:val="21"/>
              </w:rPr>
            </w:pPr>
          </w:p>
        </w:tc>
        <w:tc>
          <w:tcPr>
            <w:tcW w:w="2889" w:type="dxa"/>
          </w:tcPr>
          <w:p w14:paraId="71903047" w14:textId="77777777" w:rsidR="00695D49" w:rsidRPr="009C6E67" w:rsidRDefault="00695D49" w:rsidP="00695D49">
            <w:pPr>
              <w:rPr>
                <w:rFonts w:ascii="Arial" w:hAnsi="Arial" w:cs="Arial"/>
                <w:sz w:val="21"/>
              </w:rPr>
            </w:pPr>
          </w:p>
        </w:tc>
        <w:tc>
          <w:tcPr>
            <w:tcW w:w="1801" w:type="dxa"/>
          </w:tcPr>
          <w:p w14:paraId="43990C0E" w14:textId="77777777" w:rsidR="00695D49" w:rsidRPr="009C6E67" w:rsidRDefault="00695D49" w:rsidP="00695D49">
            <w:pPr>
              <w:rPr>
                <w:rFonts w:ascii="Arial" w:hAnsi="Arial" w:cs="Arial"/>
                <w:sz w:val="21"/>
              </w:rPr>
            </w:pPr>
          </w:p>
        </w:tc>
      </w:tr>
      <w:tr w:rsidR="00695D49" w:rsidRPr="009C6E67" w14:paraId="0F4EDEAF" w14:textId="77777777" w:rsidTr="000904A0">
        <w:trPr>
          <w:trHeight w:val="394"/>
        </w:trPr>
        <w:tc>
          <w:tcPr>
            <w:tcW w:w="2089" w:type="dxa"/>
          </w:tcPr>
          <w:p w14:paraId="29E48A8D" w14:textId="77777777" w:rsidR="00695D49" w:rsidRPr="009C6E67" w:rsidRDefault="00695D49" w:rsidP="00695D49">
            <w:pPr>
              <w:spacing w:before="120"/>
              <w:rPr>
                <w:rFonts w:ascii="Arial" w:hAnsi="Arial" w:cs="Arial"/>
              </w:rPr>
            </w:pPr>
            <w:r w:rsidRPr="009C6E67">
              <w:rPr>
                <w:rFonts w:ascii="Arial" w:hAnsi="Arial" w:cs="Arial"/>
              </w:rPr>
              <w:t>Emergency</w:t>
            </w:r>
          </w:p>
        </w:tc>
        <w:tc>
          <w:tcPr>
            <w:tcW w:w="3394" w:type="dxa"/>
          </w:tcPr>
          <w:p w14:paraId="3FA40BFA" w14:textId="77777777" w:rsidR="00695D49" w:rsidRPr="009C6E67" w:rsidRDefault="00695D49" w:rsidP="00695D49">
            <w:pPr>
              <w:rPr>
                <w:rFonts w:ascii="Arial" w:hAnsi="Arial" w:cs="Arial"/>
              </w:rPr>
            </w:pPr>
          </w:p>
        </w:tc>
        <w:tc>
          <w:tcPr>
            <w:tcW w:w="2889" w:type="dxa"/>
          </w:tcPr>
          <w:p w14:paraId="136C5DF9" w14:textId="77777777" w:rsidR="00695D49" w:rsidRPr="009C6E67" w:rsidRDefault="00695D49" w:rsidP="00695D49">
            <w:pPr>
              <w:spacing w:before="120"/>
              <w:rPr>
                <w:rFonts w:ascii="Arial" w:hAnsi="Arial" w:cs="Arial"/>
              </w:rPr>
            </w:pPr>
            <w:r w:rsidRPr="009C6E67">
              <w:rPr>
                <w:rFonts w:ascii="Arial" w:hAnsi="Arial" w:cs="Arial"/>
              </w:rPr>
              <w:t>FIRE</w:t>
            </w:r>
          </w:p>
        </w:tc>
        <w:tc>
          <w:tcPr>
            <w:tcW w:w="1801" w:type="dxa"/>
          </w:tcPr>
          <w:p w14:paraId="3F5DDF5E" w14:textId="77777777" w:rsidR="00695D49" w:rsidRPr="009C6E67" w:rsidRDefault="00695D49" w:rsidP="00695D49">
            <w:pPr>
              <w:spacing w:before="120"/>
              <w:rPr>
                <w:rFonts w:ascii="Arial" w:hAnsi="Arial" w:cs="Arial"/>
              </w:rPr>
            </w:pPr>
            <w:r w:rsidRPr="009C6E67">
              <w:rPr>
                <w:rFonts w:ascii="Arial" w:hAnsi="Arial" w:cs="Arial"/>
              </w:rPr>
              <w:t>911</w:t>
            </w:r>
          </w:p>
        </w:tc>
      </w:tr>
      <w:tr w:rsidR="00695D49" w:rsidRPr="009C6E67" w14:paraId="4499E195" w14:textId="77777777" w:rsidTr="000904A0">
        <w:trPr>
          <w:trHeight w:val="394"/>
        </w:trPr>
        <w:tc>
          <w:tcPr>
            <w:tcW w:w="2089" w:type="dxa"/>
          </w:tcPr>
          <w:p w14:paraId="5FC1A8A1" w14:textId="77777777" w:rsidR="00695D49" w:rsidRPr="009C6E67" w:rsidRDefault="00695D49" w:rsidP="00695D49">
            <w:pPr>
              <w:spacing w:before="120"/>
              <w:rPr>
                <w:rFonts w:ascii="Arial" w:hAnsi="Arial" w:cs="Arial"/>
              </w:rPr>
            </w:pPr>
          </w:p>
        </w:tc>
        <w:tc>
          <w:tcPr>
            <w:tcW w:w="3394" w:type="dxa"/>
          </w:tcPr>
          <w:p w14:paraId="236F0627" w14:textId="77777777" w:rsidR="00695D49" w:rsidRPr="009C6E67" w:rsidRDefault="00695D49" w:rsidP="00695D49">
            <w:pPr>
              <w:spacing w:before="120"/>
              <w:rPr>
                <w:rFonts w:ascii="Arial" w:hAnsi="Arial" w:cs="Arial"/>
              </w:rPr>
            </w:pPr>
          </w:p>
        </w:tc>
        <w:tc>
          <w:tcPr>
            <w:tcW w:w="2889" w:type="dxa"/>
          </w:tcPr>
          <w:p w14:paraId="754BBB97" w14:textId="77777777" w:rsidR="00695D49" w:rsidRPr="009C6E67" w:rsidRDefault="00695D49" w:rsidP="00695D49">
            <w:pPr>
              <w:spacing w:before="120"/>
              <w:rPr>
                <w:rFonts w:ascii="Arial" w:hAnsi="Arial" w:cs="Arial"/>
              </w:rPr>
            </w:pPr>
            <w:r w:rsidRPr="009C6E67">
              <w:rPr>
                <w:rFonts w:ascii="Arial" w:hAnsi="Arial" w:cs="Arial"/>
              </w:rPr>
              <w:t>POLICE</w:t>
            </w:r>
          </w:p>
        </w:tc>
        <w:tc>
          <w:tcPr>
            <w:tcW w:w="1801" w:type="dxa"/>
          </w:tcPr>
          <w:p w14:paraId="75687D3F" w14:textId="77777777" w:rsidR="00695D49" w:rsidRPr="009C6E67" w:rsidRDefault="00695D49" w:rsidP="00695D49">
            <w:pPr>
              <w:spacing w:before="120"/>
              <w:rPr>
                <w:rFonts w:ascii="Arial" w:hAnsi="Arial" w:cs="Arial"/>
              </w:rPr>
            </w:pPr>
            <w:r w:rsidRPr="009C6E67">
              <w:rPr>
                <w:rFonts w:ascii="Arial" w:hAnsi="Arial" w:cs="Arial"/>
              </w:rPr>
              <w:t>911</w:t>
            </w:r>
          </w:p>
        </w:tc>
      </w:tr>
      <w:tr w:rsidR="00695D49" w:rsidRPr="009C6E67" w14:paraId="3D28BA50" w14:textId="77777777" w:rsidTr="000904A0">
        <w:trPr>
          <w:trHeight w:val="394"/>
        </w:trPr>
        <w:tc>
          <w:tcPr>
            <w:tcW w:w="2089" w:type="dxa"/>
          </w:tcPr>
          <w:p w14:paraId="5E6FE92B" w14:textId="77777777" w:rsidR="00695D49" w:rsidRPr="009C6E67" w:rsidRDefault="00695D49" w:rsidP="00695D49">
            <w:pPr>
              <w:spacing w:before="120"/>
              <w:rPr>
                <w:rFonts w:ascii="Arial" w:hAnsi="Arial" w:cs="Arial"/>
              </w:rPr>
            </w:pPr>
          </w:p>
        </w:tc>
        <w:tc>
          <w:tcPr>
            <w:tcW w:w="3394" w:type="dxa"/>
          </w:tcPr>
          <w:p w14:paraId="065100E0" w14:textId="77777777" w:rsidR="00695D49" w:rsidRPr="009C6E67" w:rsidRDefault="00695D49" w:rsidP="00695D49">
            <w:pPr>
              <w:spacing w:before="120"/>
              <w:rPr>
                <w:rFonts w:ascii="Arial" w:hAnsi="Arial" w:cs="Arial"/>
              </w:rPr>
            </w:pPr>
          </w:p>
        </w:tc>
        <w:tc>
          <w:tcPr>
            <w:tcW w:w="2889" w:type="dxa"/>
          </w:tcPr>
          <w:p w14:paraId="6C9B3437" w14:textId="77777777" w:rsidR="00695D49" w:rsidRPr="009C6E67" w:rsidRDefault="00695D49" w:rsidP="00695D49">
            <w:pPr>
              <w:spacing w:before="120"/>
              <w:rPr>
                <w:rFonts w:ascii="Arial" w:hAnsi="Arial" w:cs="Arial"/>
              </w:rPr>
            </w:pPr>
            <w:r w:rsidRPr="009C6E67">
              <w:rPr>
                <w:rFonts w:ascii="Arial" w:hAnsi="Arial" w:cs="Arial"/>
              </w:rPr>
              <w:t>AMBULANCE</w:t>
            </w:r>
          </w:p>
        </w:tc>
        <w:tc>
          <w:tcPr>
            <w:tcW w:w="1801" w:type="dxa"/>
          </w:tcPr>
          <w:p w14:paraId="192F0D95" w14:textId="77777777" w:rsidR="00695D49" w:rsidRPr="009C6E67" w:rsidRDefault="00695D49" w:rsidP="00695D49">
            <w:pPr>
              <w:spacing w:before="120"/>
              <w:rPr>
                <w:rFonts w:ascii="Arial" w:hAnsi="Arial" w:cs="Arial"/>
              </w:rPr>
            </w:pPr>
            <w:r w:rsidRPr="009C6E67">
              <w:rPr>
                <w:rFonts w:ascii="Arial" w:hAnsi="Arial" w:cs="Arial"/>
              </w:rPr>
              <w:t>911</w:t>
            </w:r>
          </w:p>
        </w:tc>
      </w:tr>
      <w:tr w:rsidR="00695D49" w:rsidRPr="009C6E67" w14:paraId="6C54245B" w14:textId="77777777" w:rsidTr="000904A0">
        <w:trPr>
          <w:trHeight w:val="394"/>
        </w:trPr>
        <w:tc>
          <w:tcPr>
            <w:tcW w:w="2089" w:type="dxa"/>
          </w:tcPr>
          <w:p w14:paraId="5E8056D8" w14:textId="77777777" w:rsidR="00695D49" w:rsidRPr="009C6E67" w:rsidRDefault="00695D49" w:rsidP="00695D49">
            <w:pPr>
              <w:spacing w:before="120"/>
              <w:rPr>
                <w:rFonts w:ascii="Arial" w:hAnsi="Arial" w:cs="Arial"/>
              </w:rPr>
            </w:pPr>
          </w:p>
        </w:tc>
        <w:tc>
          <w:tcPr>
            <w:tcW w:w="3394" w:type="dxa"/>
          </w:tcPr>
          <w:p w14:paraId="7C9076C1" w14:textId="77777777" w:rsidR="00695D49" w:rsidRPr="009C6E67" w:rsidRDefault="00695D49" w:rsidP="00695D49">
            <w:pPr>
              <w:spacing w:before="120"/>
              <w:rPr>
                <w:rFonts w:ascii="Arial" w:hAnsi="Arial" w:cs="Arial"/>
              </w:rPr>
            </w:pPr>
          </w:p>
        </w:tc>
        <w:tc>
          <w:tcPr>
            <w:tcW w:w="2889" w:type="dxa"/>
          </w:tcPr>
          <w:p w14:paraId="4D28C598" w14:textId="77777777" w:rsidR="00695D49" w:rsidRPr="009C6E67" w:rsidRDefault="00A07D94" w:rsidP="00695D49">
            <w:pPr>
              <w:spacing w:before="120"/>
              <w:rPr>
                <w:rFonts w:ascii="Arial" w:hAnsi="Arial" w:cs="Arial"/>
              </w:rPr>
            </w:pPr>
            <w:r w:rsidRPr="009C6E67">
              <w:rPr>
                <w:rFonts w:ascii="Arial" w:hAnsi="Arial" w:cs="Arial"/>
              </w:rPr>
              <w:t>BIOLOGICAL SPILL</w:t>
            </w:r>
          </w:p>
        </w:tc>
        <w:tc>
          <w:tcPr>
            <w:tcW w:w="1801" w:type="dxa"/>
          </w:tcPr>
          <w:p w14:paraId="30313F3F" w14:textId="77777777" w:rsidR="00695D49" w:rsidRPr="009C6E67" w:rsidRDefault="00A07D94" w:rsidP="00695D49">
            <w:pPr>
              <w:spacing w:before="120"/>
              <w:rPr>
                <w:rFonts w:ascii="Arial" w:hAnsi="Arial" w:cs="Arial"/>
              </w:rPr>
            </w:pPr>
            <w:r w:rsidRPr="009C6E67">
              <w:rPr>
                <w:rFonts w:ascii="Arial" w:hAnsi="Arial" w:cs="Arial"/>
              </w:rPr>
              <w:t>911</w:t>
            </w:r>
          </w:p>
        </w:tc>
      </w:tr>
      <w:tr w:rsidR="00A07D94" w:rsidRPr="009C6E67" w14:paraId="5EF1D0DB" w14:textId="77777777" w:rsidTr="000904A0">
        <w:trPr>
          <w:trHeight w:val="394"/>
        </w:trPr>
        <w:tc>
          <w:tcPr>
            <w:tcW w:w="2089" w:type="dxa"/>
          </w:tcPr>
          <w:p w14:paraId="7303BA68" w14:textId="77777777" w:rsidR="00A07D94" w:rsidRPr="009C6E67" w:rsidRDefault="00A07D94" w:rsidP="00695D49">
            <w:pPr>
              <w:spacing w:before="120"/>
              <w:rPr>
                <w:rFonts w:ascii="Arial" w:hAnsi="Arial" w:cs="Arial"/>
              </w:rPr>
            </w:pPr>
          </w:p>
        </w:tc>
        <w:tc>
          <w:tcPr>
            <w:tcW w:w="3394" w:type="dxa"/>
          </w:tcPr>
          <w:p w14:paraId="711311A7" w14:textId="77777777" w:rsidR="00A07D94" w:rsidRPr="009C6E67" w:rsidRDefault="00A07D94" w:rsidP="00695D49">
            <w:pPr>
              <w:spacing w:before="120"/>
              <w:rPr>
                <w:rFonts w:ascii="Arial" w:hAnsi="Arial" w:cs="Arial"/>
              </w:rPr>
            </w:pPr>
          </w:p>
        </w:tc>
        <w:tc>
          <w:tcPr>
            <w:tcW w:w="2889" w:type="dxa"/>
          </w:tcPr>
          <w:p w14:paraId="039926D6" w14:textId="77777777" w:rsidR="00A07D94" w:rsidRPr="009C6E67" w:rsidRDefault="00A07D94" w:rsidP="00695D49">
            <w:pPr>
              <w:spacing w:before="120"/>
              <w:rPr>
                <w:rFonts w:ascii="Arial" w:hAnsi="Arial" w:cs="Arial"/>
              </w:rPr>
            </w:pPr>
            <w:r w:rsidRPr="009C6E67">
              <w:rPr>
                <w:rFonts w:ascii="Arial" w:hAnsi="Arial" w:cs="Arial"/>
              </w:rPr>
              <w:t>CHEMICAL SPILL</w:t>
            </w:r>
          </w:p>
        </w:tc>
        <w:tc>
          <w:tcPr>
            <w:tcW w:w="1801" w:type="dxa"/>
          </w:tcPr>
          <w:p w14:paraId="25739A43" w14:textId="77777777" w:rsidR="00A07D94" w:rsidRPr="009C6E67" w:rsidRDefault="00A07D94" w:rsidP="00695D49">
            <w:pPr>
              <w:spacing w:before="120"/>
              <w:rPr>
                <w:rFonts w:ascii="Arial" w:hAnsi="Arial" w:cs="Arial"/>
              </w:rPr>
            </w:pPr>
            <w:r w:rsidRPr="009C6E67">
              <w:rPr>
                <w:rFonts w:ascii="Arial" w:hAnsi="Arial" w:cs="Arial"/>
              </w:rPr>
              <w:t>911</w:t>
            </w:r>
          </w:p>
        </w:tc>
      </w:tr>
      <w:tr w:rsidR="00A07D94" w:rsidRPr="009C6E67" w14:paraId="65FD4B03" w14:textId="77777777" w:rsidTr="000904A0">
        <w:trPr>
          <w:trHeight w:val="669"/>
        </w:trPr>
        <w:tc>
          <w:tcPr>
            <w:tcW w:w="2089" w:type="dxa"/>
          </w:tcPr>
          <w:p w14:paraId="7DE65D90" w14:textId="77777777" w:rsidR="00A07D94" w:rsidRPr="009C6E67" w:rsidRDefault="00A07D94" w:rsidP="00695D49">
            <w:pPr>
              <w:spacing w:before="120"/>
              <w:rPr>
                <w:rFonts w:ascii="Arial" w:hAnsi="Arial" w:cs="Arial"/>
              </w:rPr>
            </w:pPr>
          </w:p>
        </w:tc>
        <w:tc>
          <w:tcPr>
            <w:tcW w:w="3394" w:type="dxa"/>
          </w:tcPr>
          <w:p w14:paraId="09A04EC2" w14:textId="77777777" w:rsidR="00A07D94" w:rsidRPr="009C6E67" w:rsidRDefault="00A07D94" w:rsidP="00695D49">
            <w:pPr>
              <w:spacing w:before="120"/>
              <w:rPr>
                <w:rFonts w:ascii="Arial" w:hAnsi="Arial" w:cs="Arial"/>
              </w:rPr>
            </w:pPr>
          </w:p>
        </w:tc>
        <w:tc>
          <w:tcPr>
            <w:tcW w:w="2889" w:type="dxa"/>
          </w:tcPr>
          <w:p w14:paraId="65FA1C40" w14:textId="77777777" w:rsidR="00A07D94" w:rsidRPr="009C6E67" w:rsidRDefault="00A07D94" w:rsidP="00695D49">
            <w:pPr>
              <w:spacing w:before="120"/>
              <w:rPr>
                <w:rFonts w:ascii="Arial" w:hAnsi="Arial" w:cs="Arial"/>
              </w:rPr>
            </w:pPr>
            <w:r w:rsidRPr="009C6E67">
              <w:rPr>
                <w:rFonts w:ascii="Arial" w:hAnsi="Arial" w:cs="Arial"/>
              </w:rPr>
              <w:t>MEDICAL EMERGENCY</w:t>
            </w:r>
          </w:p>
        </w:tc>
        <w:tc>
          <w:tcPr>
            <w:tcW w:w="1801" w:type="dxa"/>
          </w:tcPr>
          <w:p w14:paraId="471AB0CC" w14:textId="77777777" w:rsidR="00A07D94" w:rsidRPr="009C6E67" w:rsidRDefault="00A07D94" w:rsidP="00695D49">
            <w:pPr>
              <w:spacing w:before="120"/>
              <w:rPr>
                <w:rFonts w:ascii="Arial" w:hAnsi="Arial" w:cs="Arial"/>
              </w:rPr>
            </w:pPr>
            <w:r w:rsidRPr="009C6E67">
              <w:rPr>
                <w:rFonts w:ascii="Arial" w:hAnsi="Arial" w:cs="Arial"/>
              </w:rPr>
              <w:t>911</w:t>
            </w:r>
          </w:p>
        </w:tc>
      </w:tr>
      <w:tr w:rsidR="00A07D94" w:rsidRPr="009C6E67" w14:paraId="205937DC" w14:textId="77777777" w:rsidTr="000904A0">
        <w:trPr>
          <w:trHeight w:val="394"/>
        </w:trPr>
        <w:tc>
          <w:tcPr>
            <w:tcW w:w="2089" w:type="dxa"/>
          </w:tcPr>
          <w:p w14:paraId="4133A82D" w14:textId="77777777" w:rsidR="00A07D94" w:rsidRPr="009C6E67" w:rsidRDefault="00A07D94" w:rsidP="00695D49">
            <w:pPr>
              <w:spacing w:before="120"/>
              <w:rPr>
                <w:rFonts w:ascii="Arial" w:hAnsi="Arial" w:cs="Arial"/>
              </w:rPr>
            </w:pPr>
          </w:p>
        </w:tc>
        <w:tc>
          <w:tcPr>
            <w:tcW w:w="3394" w:type="dxa"/>
          </w:tcPr>
          <w:p w14:paraId="75C7AA60" w14:textId="77777777" w:rsidR="00A07D94" w:rsidRPr="009C6E67" w:rsidRDefault="00A07D94" w:rsidP="00695D49">
            <w:pPr>
              <w:spacing w:before="120"/>
              <w:rPr>
                <w:rFonts w:ascii="Arial" w:hAnsi="Arial" w:cs="Arial"/>
              </w:rPr>
            </w:pPr>
          </w:p>
        </w:tc>
        <w:tc>
          <w:tcPr>
            <w:tcW w:w="2889" w:type="dxa"/>
          </w:tcPr>
          <w:p w14:paraId="07E01186" w14:textId="77777777" w:rsidR="00A07D94" w:rsidRPr="009C6E67" w:rsidRDefault="00A07D94" w:rsidP="00695D49">
            <w:pPr>
              <w:spacing w:before="120"/>
              <w:rPr>
                <w:rFonts w:ascii="Arial" w:hAnsi="Arial" w:cs="Arial"/>
              </w:rPr>
            </w:pPr>
            <w:r w:rsidRPr="009C6E67">
              <w:rPr>
                <w:rFonts w:ascii="Arial" w:hAnsi="Arial" w:cs="Arial"/>
              </w:rPr>
              <w:t>RADIOACTIVE SPILL</w:t>
            </w:r>
          </w:p>
        </w:tc>
        <w:tc>
          <w:tcPr>
            <w:tcW w:w="1801" w:type="dxa"/>
          </w:tcPr>
          <w:p w14:paraId="3A0D03D8" w14:textId="77777777" w:rsidR="00A07D94" w:rsidRPr="009C6E67" w:rsidRDefault="00A07D94" w:rsidP="00695D49">
            <w:pPr>
              <w:spacing w:before="120"/>
              <w:rPr>
                <w:rFonts w:ascii="Arial" w:hAnsi="Arial" w:cs="Arial"/>
              </w:rPr>
            </w:pPr>
            <w:r w:rsidRPr="009C6E67">
              <w:rPr>
                <w:rFonts w:ascii="Arial" w:hAnsi="Arial" w:cs="Arial"/>
              </w:rPr>
              <w:t>911</w:t>
            </w:r>
          </w:p>
        </w:tc>
      </w:tr>
      <w:tr w:rsidR="00A07D94" w:rsidRPr="009C6E67" w14:paraId="57F2976D" w14:textId="77777777" w:rsidTr="000904A0">
        <w:trPr>
          <w:trHeight w:val="394"/>
        </w:trPr>
        <w:tc>
          <w:tcPr>
            <w:tcW w:w="2089" w:type="dxa"/>
            <w:tcBorders>
              <w:bottom w:val="single" w:sz="6" w:space="0" w:color="auto"/>
            </w:tcBorders>
          </w:tcPr>
          <w:p w14:paraId="19C0A3DA" w14:textId="77777777" w:rsidR="00A07D94" w:rsidRPr="009C6E67" w:rsidRDefault="00A07D94" w:rsidP="00695D49">
            <w:pPr>
              <w:spacing w:before="120"/>
              <w:rPr>
                <w:rFonts w:ascii="Arial" w:hAnsi="Arial" w:cs="Arial"/>
              </w:rPr>
            </w:pPr>
          </w:p>
        </w:tc>
        <w:tc>
          <w:tcPr>
            <w:tcW w:w="3394" w:type="dxa"/>
            <w:tcBorders>
              <w:bottom w:val="single" w:sz="6" w:space="0" w:color="auto"/>
            </w:tcBorders>
          </w:tcPr>
          <w:p w14:paraId="0E5AAD21" w14:textId="77777777" w:rsidR="00A07D94" w:rsidRPr="009C6E67" w:rsidRDefault="00A07D94" w:rsidP="00695D49">
            <w:pPr>
              <w:spacing w:before="120"/>
              <w:rPr>
                <w:rFonts w:ascii="Arial" w:hAnsi="Arial" w:cs="Arial"/>
              </w:rPr>
            </w:pPr>
          </w:p>
        </w:tc>
        <w:tc>
          <w:tcPr>
            <w:tcW w:w="2889" w:type="dxa"/>
            <w:tcBorders>
              <w:bottom w:val="single" w:sz="6" w:space="0" w:color="auto"/>
            </w:tcBorders>
          </w:tcPr>
          <w:p w14:paraId="47B070AD" w14:textId="77777777" w:rsidR="00A07D94" w:rsidRPr="009C6E67" w:rsidRDefault="00A07D94" w:rsidP="00695D49">
            <w:pPr>
              <w:spacing w:before="120"/>
              <w:rPr>
                <w:rFonts w:ascii="Arial" w:hAnsi="Arial" w:cs="Arial"/>
              </w:rPr>
            </w:pPr>
            <w:r w:rsidRPr="009C6E67">
              <w:rPr>
                <w:rFonts w:ascii="Arial" w:hAnsi="Arial" w:cs="Arial"/>
              </w:rPr>
              <w:t>SECURITY</w:t>
            </w:r>
          </w:p>
        </w:tc>
        <w:tc>
          <w:tcPr>
            <w:tcW w:w="1801" w:type="dxa"/>
            <w:tcBorders>
              <w:bottom w:val="single" w:sz="6" w:space="0" w:color="auto"/>
            </w:tcBorders>
          </w:tcPr>
          <w:p w14:paraId="56DF84B2" w14:textId="77777777" w:rsidR="00A07D94" w:rsidRPr="009C6E67" w:rsidRDefault="00A07D94" w:rsidP="00695D49">
            <w:pPr>
              <w:spacing w:before="120"/>
              <w:rPr>
                <w:rFonts w:ascii="Arial" w:hAnsi="Arial" w:cs="Arial"/>
              </w:rPr>
            </w:pPr>
            <w:r w:rsidRPr="009C6E67">
              <w:rPr>
                <w:rFonts w:ascii="Arial" w:hAnsi="Arial" w:cs="Arial"/>
              </w:rPr>
              <w:t>911</w:t>
            </w:r>
          </w:p>
        </w:tc>
      </w:tr>
      <w:tr w:rsidR="00695D49" w:rsidRPr="009C6E67" w14:paraId="09ACFC65" w14:textId="77777777" w:rsidTr="000904A0">
        <w:trPr>
          <w:trHeight w:val="274"/>
        </w:trPr>
        <w:tc>
          <w:tcPr>
            <w:tcW w:w="2089" w:type="dxa"/>
          </w:tcPr>
          <w:p w14:paraId="10A8069E" w14:textId="77777777" w:rsidR="00695D49" w:rsidRPr="009C6E67" w:rsidRDefault="00695D49" w:rsidP="00695D49">
            <w:pPr>
              <w:rPr>
                <w:rFonts w:ascii="Arial" w:hAnsi="Arial" w:cs="Arial"/>
              </w:rPr>
            </w:pPr>
          </w:p>
        </w:tc>
        <w:tc>
          <w:tcPr>
            <w:tcW w:w="3394" w:type="dxa"/>
          </w:tcPr>
          <w:p w14:paraId="1912A2F5" w14:textId="77777777" w:rsidR="00695D49" w:rsidRPr="009C6E67" w:rsidRDefault="00695D49" w:rsidP="00695D49">
            <w:pPr>
              <w:rPr>
                <w:rFonts w:ascii="Arial" w:hAnsi="Arial" w:cs="Arial"/>
              </w:rPr>
            </w:pPr>
          </w:p>
        </w:tc>
        <w:tc>
          <w:tcPr>
            <w:tcW w:w="2889" w:type="dxa"/>
          </w:tcPr>
          <w:p w14:paraId="7B025662" w14:textId="77777777" w:rsidR="00695D49" w:rsidRPr="009C6E67" w:rsidRDefault="00695D49" w:rsidP="00695D49">
            <w:pPr>
              <w:rPr>
                <w:rFonts w:ascii="Arial" w:hAnsi="Arial" w:cs="Arial"/>
              </w:rPr>
            </w:pPr>
          </w:p>
        </w:tc>
        <w:tc>
          <w:tcPr>
            <w:tcW w:w="1801" w:type="dxa"/>
          </w:tcPr>
          <w:p w14:paraId="23B8F573" w14:textId="77777777" w:rsidR="00695D49" w:rsidRPr="009C6E67" w:rsidRDefault="00695D49" w:rsidP="00695D49">
            <w:pPr>
              <w:rPr>
                <w:rFonts w:ascii="Arial" w:hAnsi="Arial" w:cs="Arial"/>
              </w:rPr>
            </w:pPr>
          </w:p>
        </w:tc>
      </w:tr>
      <w:tr w:rsidR="001A4B60" w:rsidRPr="001A4B60" w14:paraId="70CA7405" w14:textId="77777777" w:rsidTr="00185908">
        <w:trPr>
          <w:trHeight w:val="274"/>
        </w:trPr>
        <w:tc>
          <w:tcPr>
            <w:tcW w:w="2089" w:type="dxa"/>
          </w:tcPr>
          <w:p w14:paraId="4C5B6A55" w14:textId="77777777" w:rsidR="001A4B60" w:rsidRPr="001A4B60" w:rsidRDefault="001A4B60" w:rsidP="001A4B60">
            <w:pPr>
              <w:rPr>
                <w:rFonts w:ascii="Arial" w:hAnsi="Arial" w:cs="Arial"/>
                <w:sz w:val="22"/>
                <w:szCs w:val="22"/>
              </w:rPr>
            </w:pPr>
            <w:r w:rsidRPr="001A4B60">
              <w:rPr>
                <w:rFonts w:ascii="Arial" w:hAnsi="Arial" w:cs="Arial"/>
                <w:sz w:val="22"/>
                <w:szCs w:val="22"/>
              </w:rPr>
              <w:t>Non-Emergency</w:t>
            </w:r>
          </w:p>
        </w:tc>
        <w:tc>
          <w:tcPr>
            <w:tcW w:w="3394" w:type="dxa"/>
          </w:tcPr>
          <w:p w14:paraId="6A0B2F32" w14:textId="77777777" w:rsidR="001A4B60" w:rsidRPr="001A4B60" w:rsidRDefault="001A4B60" w:rsidP="001A4B60">
            <w:pPr>
              <w:rPr>
                <w:rFonts w:ascii="Arial" w:hAnsi="Arial" w:cs="Arial"/>
                <w:sz w:val="22"/>
                <w:szCs w:val="22"/>
              </w:rPr>
            </w:pPr>
          </w:p>
        </w:tc>
        <w:tc>
          <w:tcPr>
            <w:tcW w:w="2889" w:type="dxa"/>
          </w:tcPr>
          <w:p w14:paraId="4A1E75B8" w14:textId="77777777" w:rsidR="001A4B60" w:rsidRPr="001A4B60" w:rsidRDefault="001A4B60" w:rsidP="001A4B60">
            <w:pPr>
              <w:rPr>
                <w:rFonts w:ascii="Arial" w:hAnsi="Arial" w:cs="Arial"/>
                <w:sz w:val="22"/>
                <w:szCs w:val="22"/>
              </w:rPr>
            </w:pPr>
            <w:r w:rsidRPr="001A4B60">
              <w:rPr>
                <w:rFonts w:ascii="Arial" w:hAnsi="Arial" w:cs="Arial"/>
                <w:sz w:val="22"/>
                <w:szCs w:val="22"/>
              </w:rPr>
              <w:t>Police</w:t>
            </w:r>
          </w:p>
        </w:tc>
        <w:tc>
          <w:tcPr>
            <w:tcW w:w="1801" w:type="dxa"/>
          </w:tcPr>
          <w:p w14:paraId="0D96E48C" w14:textId="77777777" w:rsidR="001A4B60" w:rsidRPr="001A4B60" w:rsidRDefault="009E1E87" w:rsidP="001A4B60">
            <w:pPr>
              <w:rPr>
                <w:rFonts w:ascii="Arial" w:hAnsi="Arial" w:cs="Arial"/>
                <w:sz w:val="22"/>
                <w:szCs w:val="22"/>
              </w:rPr>
            </w:pPr>
            <w:r w:rsidRPr="009E1E87">
              <w:rPr>
                <w:rFonts w:ascii="Arial" w:hAnsi="Arial" w:cs="Arial"/>
                <w:sz w:val="22"/>
                <w:szCs w:val="22"/>
              </w:rPr>
              <w:t>334-0802</w:t>
            </w:r>
          </w:p>
        </w:tc>
      </w:tr>
      <w:tr w:rsidR="001A4B60" w:rsidRPr="001A4B60" w14:paraId="6C022BB1" w14:textId="77777777" w:rsidTr="00185908">
        <w:trPr>
          <w:trHeight w:val="394"/>
        </w:trPr>
        <w:tc>
          <w:tcPr>
            <w:tcW w:w="2089" w:type="dxa"/>
          </w:tcPr>
          <w:p w14:paraId="21D1E79E" w14:textId="77777777" w:rsidR="001A4B60" w:rsidRPr="001A4B60" w:rsidRDefault="001A4B60" w:rsidP="001A4B60">
            <w:pPr>
              <w:rPr>
                <w:rFonts w:ascii="Arial" w:hAnsi="Arial" w:cs="Arial"/>
                <w:sz w:val="22"/>
                <w:szCs w:val="22"/>
              </w:rPr>
            </w:pPr>
            <w:r w:rsidRPr="001A4B60">
              <w:rPr>
                <w:rFonts w:ascii="Arial" w:hAnsi="Arial" w:cs="Arial"/>
                <w:sz w:val="22"/>
                <w:szCs w:val="22"/>
              </w:rPr>
              <w:t>EH&amp;S</w:t>
            </w:r>
          </w:p>
        </w:tc>
        <w:tc>
          <w:tcPr>
            <w:tcW w:w="3394" w:type="dxa"/>
          </w:tcPr>
          <w:p w14:paraId="0CAF5F5C" w14:textId="77777777" w:rsidR="001A4B60" w:rsidRPr="001A4B60" w:rsidRDefault="001A4B60" w:rsidP="001A4B60">
            <w:pPr>
              <w:rPr>
                <w:rFonts w:ascii="Arial" w:hAnsi="Arial" w:cs="Arial"/>
                <w:sz w:val="22"/>
                <w:szCs w:val="22"/>
              </w:rPr>
            </w:pPr>
          </w:p>
        </w:tc>
        <w:tc>
          <w:tcPr>
            <w:tcW w:w="2889" w:type="dxa"/>
          </w:tcPr>
          <w:p w14:paraId="3EEA006C" w14:textId="77777777" w:rsidR="001A4B60" w:rsidRPr="001A4B60" w:rsidRDefault="001A4B60" w:rsidP="001A4B60">
            <w:pPr>
              <w:rPr>
                <w:rFonts w:ascii="Arial" w:hAnsi="Arial" w:cs="Arial"/>
                <w:sz w:val="22"/>
                <w:szCs w:val="22"/>
              </w:rPr>
            </w:pPr>
            <w:r w:rsidRPr="001A4B60">
              <w:rPr>
                <w:rFonts w:ascii="Arial" w:hAnsi="Arial" w:cs="Arial"/>
                <w:sz w:val="22"/>
                <w:szCs w:val="22"/>
              </w:rPr>
              <w:t>Biological Spill</w:t>
            </w:r>
          </w:p>
        </w:tc>
        <w:tc>
          <w:tcPr>
            <w:tcW w:w="1801" w:type="dxa"/>
          </w:tcPr>
          <w:p w14:paraId="321F0B53" w14:textId="77777777" w:rsidR="001A4B60" w:rsidRPr="001A4B60" w:rsidRDefault="009E1E87" w:rsidP="001A4B60">
            <w:pPr>
              <w:rPr>
                <w:rFonts w:ascii="Arial" w:hAnsi="Arial" w:cs="Arial"/>
                <w:sz w:val="22"/>
                <w:szCs w:val="22"/>
              </w:rPr>
            </w:pPr>
            <w:r w:rsidRPr="009E1E87">
              <w:rPr>
                <w:rFonts w:ascii="Arial" w:hAnsi="Arial" w:cs="Arial"/>
                <w:sz w:val="22"/>
                <w:szCs w:val="22"/>
              </w:rPr>
              <w:t>335-3041</w:t>
            </w:r>
          </w:p>
        </w:tc>
      </w:tr>
      <w:tr w:rsidR="001A4B60" w:rsidRPr="001A4B60" w14:paraId="12D42FF1" w14:textId="77777777" w:rsidTr="00185908">
        <w:trPr>
          <w:trHeight w:val="394"/>
        </w:trPr>
        <w:tc>
          <w:tcPr>
            <w:tcW w:w="2089" w:type="dxa"/>
          </w:tcPr>
          <w:p w14:paraId="2A531C83" w14:textId="77777777" w:rsidR="001A4B60" w:rsidRPr="001A4B60" w:rsidRDefault="001A4B60" w:rsidP="001A4B60">
            <w:pPr>
              <w:rPr>
                <w:rFonts w:ascii="Arial" w:hAnsi="Arial" w:cs="Arial"/>
                <w:sz w:val="22"/>
                <w:szCs w:val="22"/>
              </w:rPr>
            </w:pPr>
            <w:r w:rsidRPr="001A4B60">
              <w:rPr>
                <w:rFonts w:ascii="Arial" w:hAnsi="Arial" w:cs="Arial"/>
                <w:sz w:val="22"/>
                <w:szCs w:val="22"/>
              </w:rPr>
              <w:t>EH&amp;S</w:t>
            </w:r>
          </w:p>
        </w:tc>
        <w:tc>
          <w:tcPr>
            <w:tcW w:w="3394" w:type="dxa"/>
          </w:tcPr>
          <w:p w14:paraId="5179A721" w14:textId="77777777" w:rsidR="001A4B60" w:rsidRPr="001A4B60" w:rsidRDefault="001A4B60" w:rsidP="001A4B60">
            <w:pPr>
              <w:rPr>
                <w:rFonts w:ascii="Arial" w:hAnsi="Arial" w:cs="Arial"/>
                <w:sz w:val="22"/>
                <w:szCs w:val="22"/>
              </w:rPr>
            </w:pPr>
          </w:p>
        </w:tc>
        <w:tc>
          <w:tcPr>
            <w:tcW w:w="2889" w:type="dxa"/>
          </w:tcPr>
          <w:p w14:paraId="430D7926" w14:textId="77777777" w:rsidR="001A4B60" w:rsidRPr="001A4B60" w:rsidRDefault="001A4B60" w:rsidP="001A4B60">
            <w:pPr>
              <w:rPr>
                <w:rFonts w:ascii="Arial" w:hAnsi="Arial" w:cs="Arial"/>
                <w:sz w:val="22"/>
                <w:szCs w:val="22"/>
              </w:rPr>
            </w:pPr>
            <w:r w:rsidRPr="001A4B60">
              <w:rPr>
                <w:rFonts w:ascii="Arial" w:hAnsi="Arial" w:cs="Arial"/>
                <w:sz w:val="22"/>
                <w:szCs w:val="22"/>
              </w:rPr>
              <w:t>Body Fluid Exposure</w:t>
            </w:r>
          </w:p>
        </w:tc>
        <w:tc>
          <w:tcPr>
            <w:tcW w:w="1801" w:type="dxa"/>
          </w:tcPr>
          <w:p w14:paraId="76ED90AD" w14:textId="77777777" w:rsidR="001A4B60" w:rsidRPr="001A4B60" w:rsidRDefault="009E1E87" w:rsidP="001A4B60">
            <w:pPr>
              <w:rPr>
                <w:rFonts w:ascii="Arial" w:hAnsi="Arial" w:cs="Arial"/>
                <w:sz w:val="22"/>
                <w:szCs w:val="22"/>
              </w:rPr>
            </w:pPr>
            <w:r w:rsidRPr="009E1E87">
              <w:rPr>
                <w:rFonts w:ascii="Arial" w:hAnsi="Arial" w:cs="Arial"/>
                <w:sz w:val="22"/>
                <w:szCs w:val="22"/>
              </w:rPr>
              <w:t>335-3041</w:t>
            </w:r>
          </w:p>
        </w:tc>
      </w:tr>
    </w:tbl>
    <w:p w14:paraId="713FE406" w14:textId="77777777" w:rsidR="001A4B60" w:rsidRPr="001A4B60" w:rsidRDefault="001A4B60" w:rsidP="001A4B60">
      <w:pPr>
        <w:rPr>
          <w:rFonts w:ascii="Arial" w:hAnsi="Arial" w:cs="Arial"/>
          <w:sz w:val="22"/>
          <w:szCs w:val="22"/>
        </w:rPr>
      </w:pPr>
      <w:r w:rsidRPr="001A4B60">
        <w:rPr>
          <w:rFonts w:ascii="Arial" w:hAnsi="Arial" w:cs="Arial"/>
          <w:sz w:val="22"/>
          <w:szCs w:val="22"/>
        </w:rPr>
        <w:t>Waste Management (</w:t>
      </w:r>
      <w:r w:rsidR="009E1E87">
        <w:rPr>
          <w:rFonts w:ascii="Arial" w:hAnsi="Arial" w:cs="Arial"/>
          <w:sz w:val="22"/>
          <w:szCs w:val="22"/>
        </w:rPr>
        <w:t>Brandy Dean</w:t>
      </w:r>
      <w:r w:rsidRPr="001A4B60">
        <w:rPr>
          <w:rFonts w:ascii="Arial" w:hAnsi="Arial" w:cs="Arial"/>
          <w:sz w:val="22"/>
          <w:szCs w:val="22"/>
        </w:rPr>
        <w:t>)</w:t>
      </w:r>
      <w:r w:rsidRPr="001A4B60">
        <w:rPr>
          <w:rFonts w:ascii="Arial" w:hAnsi="Arial" w:cs="Arial"/>
          <w:sz w:val="22"/>
          <w:szCs w:val="22"/>
        </w:rPr>
        <w:tab/>
      </w:r>
      <w:r w:rsidRPr="001A4B60">
        <w:rPr>
          <w:rFonts w:ascii="Arial" w:hAnsi="Arial" w:cs="Arial"/>
          <w:sz w:val="22"/>
          <w:szCs w:val="22"/>
        </w:rPr>
        <w:tab/>
        <w:t xml:space="preserve">                   Bio-Hazardous Waste</w:t>
      </w:r>
      <w:r w:rsidRPr="001A4B60">
        <w:rPr>
          <w:rFonts w:ascii="Arial" w:hAnsi="Arial" w:cs="Arial"/>
          <w:sz w:val="22"/>
          <w:szCs w:val="22"/>
        </w:rPr>
        <w:tab/>
        <w:t xml:space="preserve">       </w:t>
      </w:r>
      <w:r w:rsidR="009E1E87" w:rsidRPr="009E1E87">
        <w:rPr>
          <w:rFonts w:ascii="Arial" w:hAnsi="Arial" w:cs="Arial"/>
          <w:sz w:val="22"/>
          <w:szCs w:val="22"/>
        </w:rPr>
        <w:t>335-4530</w:t>
      </w:r>
      <w:r w:rsidRPr="001A4B60">
        <w:rPr>
          <w:rFonts w:ascii="Arial" w:hAnsi="Arial" w:cs="Arial"/>
          <w:sz w:val="22"/>
          <w:szCs w:val="22"/>
        </w:rPr>
        <w:tab/>
      </w:r>
    </w:p>
    <w:p w14:paraId="3B1BB237" w14:textId="77777777" w:rsidR="001A4B60" w:rsidRPr="001A4B60" w:rsidRDefault="009E1E87" w:rsidP="001A4B60">
      <w:pPr>
        <w:rPr>
          <w:rFonts w:ascii="Arial" w:hAnsi="Arial" w:cs="Arial"/>
          <w:sz w:val="22"/>
          <w:szCs w:val="22"/>
        </w:rPr>
      </w:pPr>
      <w:r w:rsidRPr="009E1E87">
        <w:rPr>
          <w:rFonts w:ascii="Arial" w:hAnsi="Arial" w:cs="Arial"/>
          <w:sz w:val="22"/>
          <w:szCs w:val="22"/>
        </w:rPr>
        <w:t>brandy.dean@wsu.edu</w:t>
      </w:r>
      <w:r w:rsidR="001A4B60" w:rsidRPr="001A4B60">
        <w:rPr>
          <w:rFonts w:ascii="Arial" w:hAnsi="Arial" w:cs="Arial"/>
          <w:sz w:val="22"/>
          <w:szCs w:val="22"/>
        </w:rPr>
        <w:t xml:space="preserve">   </w:t>
      </w:r>
      <w:r w:rsidR="001A4B60" w:rsidRPr="001A4B60">
        <w:rPr>
          <w:rFonts w:ascii="Arial" w:hAnsi="Arial" w:cs="Arial"/>
          <w:sz w:val="22"/>
          <w:szCs w:val="22"/>
        </w:rPr>
        <w:tab/>
      </w:r>
      <w:r w:rsidR="001A4B60" w:rsidRPr="001A4B60">
        <w:rPr>
          <w:rFonts w:ascii="Arial" w:hAnsi="Arial" w:cs="Arial"/>
          <w:sz w:val="22"/>
          <w:szCs w:val="22"/>
        </w:rPr>
        <w:tab/>
      </w:r>
      <w:r w:rsidR="001A4B60" w:rsidRPr="001A4B60">
        <w:rPr>
          <w:rFonts w:ascii="Arial" w:hAnsi="Arial" w:cs="Arial"/>
          <w:sz w:val="22"/>
          <w:szCs w:val="22"/>
        </w:rPr>
        <w:tab/>
      </w:r>
      <w:r w:rsidR="001A4B60" w:rsidRPr="001A4B60">
        <w:rPr>
          <w:rFonts w:ascii="Arial" w:hAnsi="Arial" w:cs="Arial"/>
          <w:sz w:val="22"/>
          <w:szCs w:val="22"/>
        </w:rPr>
        <w:tab/>
        <w:t xml:space="preserve">       Pick-up/disposal</w:t>
      </w:r>
    </w:p>
    <w:p w14:paraId="3090C185" w14:textId="77777777" w:rsidR="00763434" w:rsidRPr="00026DAE" w:rsidRDefault="00763434" w:rsidP="002954A6">
      <w:pPr>
        <w:rPr>
          <w:rFonts w:ascii="Arial" w:hAnsi="Arial" w:cs="Arial"/>
          <w:sz w:val="22"/>
          <w:szCs w:val="22"/>
        </w:rPr>
      </w:pPr>
    </w:p>
    <w:p w14:paraId="3C5CE77B" w14:textId="77777777" w:rsidR="00DB01DE" w:rsidRDefault="00763434" w:rsidP="00026DAE">
      <w:pPr>
        <w:ind w:firstLine="720"/>
        <w:rPr>
          <w:rFonts w:ascii="Arial" w:hAnsi="Arial" w:cs="Arial"/>
          <w:sz w:val="22"/>
          <w:szCs w:val="22"/>
        </w:rPr>
      </w:pPr>
      <w:r w:rsidRPr="00026DAE">
        <w:rPr>
          <w:rFonts w:ascii="Arial" w:hAnsi="Arial" w:cs="Arial"/>
          <w:sz w:val="22"/>
          <w:szCs w:val="22"/>
        </w:rPr>
        <w:t>Bio-Hazardous waste disposal SPPM</w:t>
      </w:r>
      <w:r w:rsidR="00026DAE">
        <w:rPr>
          <w:rFonts w:ascii="Arial" w:hAnsi="Arial" w:cs="Arial"/>
          <w:sz w:val="22"/>
          <w:szCs w:val="22"/>
        </w:rPr>
        <w:t xml:space="preserve">: </w:t>
      </w:r>
    </w:p>
    <w:p w14:paraId="53291D31" w14:textId="77777777" w:rsidR="00763434" w:rsidRDefault="00026DAE" w:rsidP="00026DAE">
      <w:pPr>
        <w:ind w:firstLine="720"/>
      </w:pPr>
      <w:r>
        <w:rPr>
          <w:rFonts w:ascii="Arial" w:hAnsi="Arial" w:cs="Arial"/>
          <w:sz w:val="22"/>
          <w:szCs w:val="22"/>
        </w:rPr>
        <w:t xml:space="preserve"> </w:t>
      </w:r>
      <w:hyperlink r:id="rId17" w:history="1">
        <w:r w:rsidR="005C0A5B">
          <w:rPr>
            <w:rStyle w:val="Hyperlink"/>
          </w:rPr>
          <w:t>https://policies.wsu.edu/prf/index/manuals/4-00-contents/4-24-disposal-biohazard-wastes/osal-biohazard-wastes/</w:t>
        </w:r>
      </w:hyperlink>
    </w:p>
    <w:p w14:paraId="6B51D3E3" w14:textId="77777777" w:rsidR="00DB01DE" w:rsidRPr="00026DAE" w:rsidRDefault="00DB01DE" w:rsidP="00026DAE">
      <w:pPr>
        <w:ind w:firstLine="720"/>
        <w:rPr>
          <w:color w:val="1F497D"/>
          <w:sz w:val="22"/>
          <w:szCs w:val="22"/>
        </w:rPr>
      </w:pPr>
    </w:p>
    <w:p w14:paraId="3D3AABAB" w14:textId="77777777" w:rsidR="000904A0" w:rsidRDefault="000904A0" w:rsidP="002954A6"/>
    <w:p w14:paraId="0ED890DF" w14:textId="77777777" w:rsidR="00A74EB9" w:rsidRPr="009C6E67" w:rsidRDefault="009C6E67" w:rsidP="00026DAE">
      <w:pPr>
        <w:ind w:left="3600" w:firstLine="720"/>
        <w:rPr>
          <w:rFonts w:ascii="Arial" w:hAnsi="Arial" w:cs="Arial"/>
          <w:b/>
          <w:sz w:val="32"/>
          <w:szCs w:val="32"/>
        </w:rPr>
      </w:pPr>
      <w:r>
        <w:rPr>
          <w:rFonts w:ascii="Arial" w:hAnsi="Arial" w:cs="Arial"/>
          <w:b/>
          <w:sz w:val="32"/>
          <w:szCs w:val="32"/>
        </w:rPr>
        <w:t>SECTION</w:t>
      </w:r>
      <w:r w:rsidR="00A74EB9" w:rsidRPr="009C6E67">
        <w:rPr>
          <w:rFonts w:ascii="Arial" w:hAnsi="Arial" w:cs="Arial"/>
          <w:b/>
          <w:sz w:val="32"/>
          <w:szCs w:val="32"/>
        </w:rPr>
        <w:t xml:space="preserve"> 1</w:t>
      </w:r>
    </w:p>
    <w:tbl>
      <w:tblPr>
        <w:tblW w:w="10188" w:type="dxa"/>
        <w:tblBorders>
          <w:bottom w:val="single" w:sz="12" w:space="0" w:color="auto"/>
        </w:tblBorders>
        <w:tblLayout w:type="fixed"/>
        <w:tblLook w:val="0000" w:firstRow="0" w:lastRow="0" w:firstColumn="0" w:lastColumn="0" w:noHBand="0" w:noVBand="0"/>
      </w:tblPr>
      <w:tblGrid>
        <w:gridCol w:w="2092"/>
        <w:gridCol w:w="3399"/>
        <w:gridCol w:w="19"/>
        <w:gridCol w:w="2874"/>
        <w:gridCol w:w="1804"/>
      </w:tblGrid>
      <w:tr w:rsidR="00362BC5" w:rsidRPr="009C6E67" w14:paraId="0E789282" w14:textId="77777777">
        <w:tc>
          <w:tcPr>
            <w:tcW w:w="10188" w:type="dxa"/>
            <w:gridSpan w:val="5"/>
            <w:tcBorders>
              <w:bottom w:val="nil"/>
            </w:tcBorders>
          </w:tcPr>
          <w:p w14:paraId="253A7502" w14:textId="77777777" w:rsidR="00362BC5" w:rsidRPr="009C6E67" w:rsidRDefault="00362BC5" w:rsidP="007855E3">
            <w:pPr>
              <w:jc w:val="center"/>
              <w:rPr>
                <w:rFonts w:ascii="Arial" w:hAnsi="Arial" w:cs="Arial"/>
                <w:b/>
                <w:sz w:val="32"/>
                <w:szCs w:val="32"/>
              </w:rPr>
            </w:pPr>
            <w:r w:rsidRPr="009C6E67">
              <w:rPr>
                <w:rFonts w:ascii="Arial" w:hAnsi="Arial" w:cs="Arial"/>
                <w:b/>
                <w:sz w:val="32"/>
                <w:szCs w:val="32"/>
              </w:rPr>
              <w:t>CONTACT INFORMATION</w:t>
            </w:r>
          </w:p>
          <w:p w14:paraId="4EA797D4" w14:textId="77777777" w:rsidR="00362BC5" w:rsidRPr="009C6E67" w:rsidRDefault="00362BC5" w:rsidP="007855E3">
            <w:pPr>
              <w:jc w:val="center"/>
              <w:rPr>
                <w:rFonts w:ascii="Arial" w:hAnsi="Arial" w:cs="Arial"/>
                <w:sz w:val="32"/>
                <w:szCs w:val="32"/>
              </w:rPr>
            </w:pPr>
          </w:p>
        </w:tc>
      </w:tr>
      <w:tr w:rsidR="00362BC5" w:rsidRPr="009C6E67" w14:paraId="1F4BAFE5" w14:textId="77777777">
        <w:tc>
          <w:tcPr>
            <w:tcW w:w="2092" w:type="dxa"/>
            <w:tcBorders>
              <w:bottom w:val="single" w:sz="4" w:space="0" w:color="auto"/>
            </w:tcBorders>
          </w:tcPr>
          <w:p w14:paraId="42994DAF" w14:textId="77777777" w:rsidR="00362BC5" w:rsidRPr="009C6E67" w:rsidRDefault="00362BC5" w:rsidP="007855E3">
            <w:pPr>
              <w:jc w:val="center"/>
              <w:rPr>
                <w:rFonts w:ascii="Arial" w:hAnsi="Arial" w:cs="Arial"/>
              </w:rPr>
            </w:pPr>
            <w:r w:rsidRPr="009C6E67">
              <w:rPr>
                <w:rFonts w:ascii="Arial" w:hAnsi="Arial" w:cs="Arial"/>
              </w:rPr>
              <w:t>Office/Situation</w:t>
            </w:r>
          </w:p>
        </w:tc>
        <w:tc>
          <w:tcPr>
            <w:tcW w:w="3418" w:type="dxa"/>
            <w:gridSpan w:val="2"/>
            <w:tcBorders>
              <w:bottom w:val="single" w:sz="4" w:space="0" w:color="auto"/>
            </w:tcBorders>
          </w:tcPr>
          <w:p w14:paraId="0E45FEDB" w14:textId="77777777" w:rsidR="00362BC5" w:rsidRPr="009C6E67" w:rsidRDefault="00362BC5" w:rsidP="007855E3">
            <w:pPr>
              <w:jc w:val="center"/>
              <w:rPr>
                <w:rFonts w:ascii="Arial" w:hAnsi="Arial" w:cs="Arial"/>
              </w:rPr>
            </w:pPr>
            <w:r w:rsidRPr="009C6E67">
              <w:rPr>
                <w:rFonts w:ascii="Arial" w:hAnsi="Arial" w:cs="Arial"/>
              </w:rPr>
              <w:t>Name</w:t>
            </w:r>
          </w:p>
        </w:tc>
        <w:tc>
          <w:tcPr>
            <w:tcW w:w="4678" w:type="dxa"/>
            <w:gridSpan w:val="2"/>
            <w:tcBorders>
              <w:bottom w:val="single" w:sz="4" w:space="0" w:color="auto"/>
            </w:tcBorders>
          </w:tcPr>
          <w:p w14:paraId="2E4EC797" w14:textId="77777777" w:rsidR="00362BC5" w:rsidRPr="009C6E67" w:rsidRDefault="00362BC5" w:rsidP="007855E3">
            <w:pPr>
              <w:jc w:val="center"/>
              <w:rPr>
                <w:rFonts w:ascii="Arial" w:hAnsi="Arial" w:cs="Arial"/>
              </w:rPr>
            </w:pPr>
            <w:r w:rsidRPr="009C6E67">
              <w:rPr>
                <w:rFonts w:ascii="Arial" w:hAnsi="Arial" w:cs="Arial"/>
              </w:rPr>
              <w:t>Phone/email</w:t>
            </w:r>
          </w:p>
        </w:tc>
      </w:tr>
      <w:tr w:rsidR="00FD5342" w:rsidRPr="009C6E67" w14:paraId="407184E4" w14:textId="77777777">
        <w:tblPrEx>
          <w:tblBorders>
            <w:bottom w:val="none" w:sz="0" w:space="0" w:color="auto"/>
          </w:tblBorders>
          <w:tblLook w:val="00A0" w:firstRow="1" w:lastRow="0" w:firstColumn="1" w:lastColumn="0" w:noHBand="0" w:noVBand="0"/>
        </w:tblPrEx>
        <w:trPr>
          <w:trHeight w:val="368"/>
        </w:trPr>
        <w:tc>
          <w:tcPr>
            <w:tcW w:w="2092" w:type="dxa"/>
            <w:tcBorders>
              <w:top w:val="single" w:sz="4" w:space="0" w:color="auto"/>
            </w:tcBorders>
          </w:tcPr>
          <w:p w14:paraId="35A794F8" w14:textId="77777777" w:rsidR="00FD5342" w:rsidRPr="009C6E67" w:rsidRDefault="00FD5342" w:rsidP="000408C8">
            <w:pPr>
              <w:spacing w:before="120"/>
              <w:rPr>
                <w:rFonts w:ascii="Arial" w:hAnsi="Arial" w:cs="Arial"/>
              </w:rPr>
            </w:pPr>
            <w:r w:rsidRPr="009C6E67">
              <w:rPr>
                <w:rFonts w:ascii="Arial" w:hAnsi="Arial" w:cs="Arial"/>
              </w:rPr>
              <w:t>Radiation</w:t>
            </w:r>
          </w:p>
        </w:tc>
        <w:tc>
          <w:tcPr>
            <w:tcW w:w="3399" w:type="dxa"/>
            <w:tcBorders>
              <w:top w:val="single" w:sz="4" w:space="0" w:color="auto"/>
            </w:tcBorders>
          </w:tcPr>
          <w:p w14:paraId="790AD172" w14:textId="77777777" w:rsidR="00FD5342" w:rsidRPr="009C6E67" w:rsidRDefault="00FD5342" w:rsidP="000408C8">
            <w:pPr>
              <w:spacing w:before="120"/>
              <w:rPr>
                <w:rFonts w:ascii="Arial" w:hAnsi="Arial" w:cs="Arial"/>
              </w:rPr>
            </w:pPr>
          </w:p>
        </w:tc>
        <w:tc>
          <w:tcPr>
            <w:tcW w:w="2893" w:type="dxa"/>
            <w:gridSpan w:val="2"/>
            <w:tcBorders>
              <w:top w:val="single" w:sz="4" w:space="0" w:color="auto"/>
            </w:tcBorders>
          </w:tcPr>
          <w:p w14:paraId="2F11FD13" w14:textId="77777777" w:rsidR="00FD5342" w:rsidRPr="009C6E67" w:rsidRDefault="00FD5342" w:rsidP="000408C8">
            <w:pPr>
              <w:spacing w:before="120"/>
              <w:rPr>
                <w:rFonts w:ascii="Arial" w:hAnsi="Arial" w:cs="Arial"/>
              </w:rPr>
            </w:pPr>
            <w:r w:rsidRPr="009C6E67">
              <w:rPr>
                <w:rFonts w:ascii="Arial" w:hAnsi="Arial" w:cs="Arial"/>
              </w:rPr>
              <w:t>Radioactive Spills</w:t>
            </w:r>
          </w:p>
        </w:tc>
        <w:tc>
          <w:tcPr>
            <w:tcW w:w="1804" w:type="dxa"/>
            <w:tcBorders>
              <w:top w:val="single" w:sz="4" w:space="0" w:color="auto"/>
            </w:tcBorders>
          </w:tcPr>
          <w:p w14:paraId="602682B7" w14:textId="77777777" w:rsidR="00FD5342" w:rsidRPr="009C6E67" w:rsidRDefault="00FD5342" w:rsidP="000408C8">
            <w:pPr>
              <w:spacing w:before="120"/>
              <w:rPr>
                <w:rFonts w:ascii="Arial" w:hAnsi="Arial" w:cs="Arial"/>
              </w:rPr>
            </w:pPr>
            <w:r w:rsidRPr="009C6E67">
              <w:rPr>
                <w:rFonts w:ascii="Arial" w:hAnsi="Arial" w:cs="Arial"/>
              </w:rPr>
              <w:t>335-8916</w:t>
            </w:r>
          </w:p>
        </w:tc>
      </w:tr>
      <w:tr w:rsidR="00A07D94" w:rsidRPr="009C6E67" w14:paraId="2AC5EA37" w14:textId="77777777">
        <w:tblPrEx>
          <w:tblBorders>
            <w:bottom w:val="none" w:sz="0" w:space="0" w:color="auto"/>
          </w:tblBorders>
          <w:tblLook w:val="00A0" w:firstRow="1" w:lastRow="0" w:firstColumn="1" w:lastColumn="0" w:noHBand="0" w:noVBand="0"/>
        </w:tblPrEx>
        <w:trPr>
          <w:trHeight w:val="369"/>
        </w:trPr>
        <w:tc>
          <w:tcPr>
            <w:tcW w:w="2092" w:type="dxa"/>
          </w:tcPr>
          <w:p w14:paraId="5E03F392" w14:textId="77777777" w:rsidR="00A07D94" w:rsidRPr="009C6E67" w:rsidRDefault="00A07D94" w:rsidP="00695D49">
            <w:pPr>
              <w:spacing w:before="120"/>
              <w:rPr>
                <w:rFonts w:ascii="Arial" w:hAnsi="Arial" w:cs="Arial"/>
              </w:rPr>
            </w:pPr>
            <w:r w:rsidRPr="009C6E67">
              <w:rPr>
                <w:rFonts w:ascii="Arial" w:hAnsi="Arial" w:cs="Arial"/>
              </w:rPr>
              <w:t>EH&amp;S</w:t>
            </w:r>
          </w:p>
        </w:tc>
        <w:tc>
          <w:tcPr>
            <w:tcW w:w="3399" w:type="dxa"/>
          </w:tcPr>
          <w:p w14:paraId="58A41296" w14:textId="77777777" w:rsidR="00A07D94" w:rsidRPr="009C6E67" w:rsidRDefault="00A07D94" w:rsidP="00695D49">
            <w:pPr>
              <w:spacing w:before="120"/>
              <w:rPr>
                <w:rFonts w:ascii="Arial" w:hAnsi="Arial" w:cs="Arial"/>
              </w:rPr>
            </w:pPr>
          </w:p>
        </w:tc>
        <w:tc>
          <w:tcPr>
            <w:tcW w:w="2893" w:type="dxa"/>
            <w:gridSpan w:val="2"/>
          </w:tcPr>
          <w:p w14:paraId="2969E992" w14:textId="77777777" w:rsidR="00A07D94" w:rsidRPr="009C6E67" w:rsidRDefault="00A07D94" w:rsidP="00695D49">
            <w:pPr>
              <w:spacing w:before="120"/>
              <w:rPr>
                <w:rFonts w:ascii="Arial" w:hAnsi="Arial" w:cs="Arial"/>
              </w:rPr>
            </w:pPr>
            <w:r w:rsidRPr="009C6E67">
              <w:rPr>
                <w:rFonts w:ascii="Arial" w:hAnsi="Arial" w:cs="Arial"/>
              </w:rPr>
              <w:t>Chemical Spills</w:t>
            </w:r>
          </w:p>
        </w:tc>
        <w:tc>
          <w:tcPr>
            <w:tcW w:w="1804" w:type="dxa"/>
          </w:tcPr>
          <w:p w14:paraId="5F326126" w14:textId="77777777" w:rsidR="00A07D94" w:rsidRPr="009C6E67" w:rsidRDefault="00A07D94" w:rsidP="00695D49">
            <w:pPr>
              <w:spacing w:before="120"/>
              <w:rPr>
                <w:rFonts w:ascii="Arial" w:hAnsi="Arial" w:cs="Arial"/>
              </w:rPr>
            </w:pPr>
            <w:r w:rsidRPr="009C6E67">
              <w:rPr>
                <w:rFonts w:ascii="Arial" w:hAnsi="Arial" w:cs="Arial"/>
              </w:rPr>
              <w:t>335-3041</w:t>
            </w:r>
          </w:p>
        </w:tc>
      </w:tr>
      <w:tr w:rsidR="00695D49" w:rsidRPr="009C6E67" w14:paraId="2DEAF7D8" w14:textId="77777777">
        <w:tblPrEx>
          <w:tblBorders>
            <w:bottom w:val="none" w:sz="0" w:space="0" w:color="auto"/>
          </w:tblBorders>
          <w:tblLook w:val="00A0" w:firstRow="1" w:lastRow="0" w:firstColumn="1" w:lastColumn="0" w:noHBand="0" w:noVBand="0"/>
        </w:tblPrEx>
        <w:trPr>
          <w:trHeight w:val="369"/>
        </w:trPr>
        <w:tc>
          <w:tcPr>
            <w:tcW w:w="2092" w:type="dxa"/>
          </w:tcPr>
          <w:p w14:paraId="05B6F9AE" w14:textId="77777777" w:rsidR="00695D49" w:rsidRPr="009C6E67" w:rsidRDefault="001130E0" w:rsidP="00695D49">
            <w:pPr>
              <w:spacing w:before="120"/>
              <w:rPr>
                <w:rFonts w:ascii="Arial" w:hAnsi="Arial" w:cs="Arial"/>
              </w:rPr>
            </w:pPr>
            <w:r w:rsidRPr="009C6E67">
              <w:rPr>
                <w:rFonts w:ascii="Arial" w:hAnsi="Arial" w:cs="Arial"/>
              </w:rPr>
              <w:t>EH&amp;S</w:t>
            </w:r>
          </w:p>
        </w:tc>
        <w:tc>
          <w:tcPr>
            <w:tcW w:w="3399" w:type="dxa"/>
          </w:tcPr>
          <w:p w14:paraId="57953671" w14:textId="77777777" w:rsidR="00695D49" w:rsidRPr="009C6E67" w:rsidRDefault="00695D49" w:rsidP="00695D49">
            <w:pPr>
              <w:spacing w:before="120"/>
              <w:rPr>
                <w:rFonts w:ascii="Arial" w:hAnsi="Arial" w:cs="Arial"/>
              </w:rPr>
            </w:pPr>
          </w:p>
        </w:tc>
        <w:tc>
          <w:tcPr>
            <w:tcW w:w="2893" w:type="dxa"/>
            <w:gridSpan w:val="2"/>
          </w:tcPr>
          <w:p w14:paraId="125669AA" w14:textId="77777777" w:rsidR="00695D49" w:rsidRPr="009C6E67" w:rsidRDefault="001130E0" w:rsidP="00695D49">
            <w:pPr>
              <w:spacing w:before="120"/>
              <w:rPr>
                <w:rFonts w:ascii="Arial" w:hAnsi="Arial" w:cs="Arial"/>
              </w:rPr>
            </w:pPr>
            <w:r w:rsidRPr="009C6E67">
              <w:rPr>
                <w:rFonts w:ascii="Arial" w:hAnsi="Arial" w:cs="Arial"/>
              </w:rPr>
              <w:t>Pest Control</w:t>
            </w:r>
          </w:p>
        </w:tc>
        <w:tc>
          <w:tcPr>
            <w:tcW w:w="1804" w:type="dxa"/>
          </w:tcPr>
          <w:p w14:paraId="182065B8" w14:textId="77777777" w:rsidR="00695D49" w:rsidRPr="009C6E67" w:rsidRDefault="001130E0" w:rsidP="00695D49">
            <w:pPr>
              <w:spacing w:before="120"/>
              <w:rPr>
                <w:rFonts w:ascii="Arial" w:hAnsi="Arial" w:cs="Arial"/>
              </w:rPr>
            </w:pPr>
            <w:r w:rsidRPr="009C6E67">
              <w:rPr>
                <w:rFonts w:ascii="Arial" w:hAnsi="Arial" w:cs="Arial"/>
              </w:rPr>
              <w:t>335-3041</w:t>
            </w:r>
          </w:p>
        </w:tc>
      </w:tr>
      <w:tr w:rsidR="00695D49" w:rsidRPr="009C6E67" w14:paraId="540B0616" w14:textId="77777777">
        <w:tblPrEx>
          <w:tblBorders>
            <w:bottom w:val="none" w:sz="0" w:space="0" w:color="auto"/>
          </w:tblBorders>
          <w:tblLook w:val="00A0" w:firstRow="1" w:lastRow="0" w:firstColumn="1" w:lastColumn="0" w:noHBand="0" w:noVBand="0"/>
        </w:tblPrEx>
        <w:trPr>
          <w:trHeight w:val="369"/>
        </w:trPr>
        <w:tc>
          <w:tcPr>
            <w:tcW w:w="2092" w:type="dxa"/>
          </w:tcPr>
          <w:p w14:paraId="2A32F58F" w14:textId="77777777" w:rsidR="00116F83" w:rsidRPr="009C6E67" w:rsidRDefault="00695D49" w:rsidP="00695D49">
            <w:pPr>
              <w:rPr>
                <w:rFonts w:ascii="Arial" w:hAnsi="Arial" w:cs="Arial"/>
              </w:rPr>
            </w:pPr>
            <w:r w:rsidRPr="009C6E67">
              <w:rPr>
                <w:rFonts w:ascii="Arial" w:hAnsi="Arial" w:cs="Arial"/>
              </w:rPr>
              <w:t>Facilities Operations</w:t>
            </w:r>
          </w:p>
        </w:tc>
        <w:tc>
          <w:tcPr>
            <w:tcW w:w="3399" w:type="dxa"/>
          </w:tcPr>
          <w:p w14:paraId="00032B7F" w14:textId="77777777" w:rsidR="00695D49" w:rsidRPr="009C6E67" w:rsidRDefault="00695D49" w:rsidP="00695D49">
            <w:pPr>
              <w:rPr>
                <w:rFonts w:ascii="Arial" w:hAnsi="Arial" w:cs="Arial"/>
              </w:rPr>
            </w:pPr>
          </w:p>
        </w:tc>
        <w:tc>
          <w:tcPr>
            <w:tcW w:w="2893" w:type="dxa"/>
            <w:gridSpan w:val="2"/>
          </w:tcPr>
          <w:p w14:paraId="14A851A0" w14:textId="77777777" w:rsidR="00695D49" w:rsidRPr="009C6E67" w:rsidRDefault="00362BC5" w:rsidP="00695D49">
            <w:pPr>
              <w:rPr>
                <w:rFonts w:ascii="Arial" w:hAnsi="Arial" w:cs="Arial"/>
              </w:rPr>
            </w:pPr>
            <w:r w:rsidRPr="009C6E67">
              <w:rPr>
                <w:rFonts w:ascii="Arial" w:hAnsi="Arial" w:cs="Arial"/>
              </w:rPr>
              <w:t>Maintenance</w:t>
            </w:r>
          </w:p>
        </w:tc>
        <w:tc>
          <w:tcPr>
            <w:tcW w:w="1804" w:type="dxa"/>
          </w:tcPr>
          <w:p w14:paraId="18501A3B" w14:textId="77777777" w:rsidR="00695D49" w:rsidRPr="009C6E67" w:rsidRDefault="00695D49" w:rsidP="00695D49">
            <w:pPr>
              <w:rPr>
                <w:rFonts w:ascii="Arial" w:hAnsi="Arial" w:cs="Arial"/>
              </w:rPr>
            </w:pPr>
            <w:r w:rsidRPr="009C6E67">
              <w:rPr>
                <w:rFonts w:ascii="Arial" w:hAnsi="Arial" w:cs="Arial"/>
              </w:rPr>
              <w:t>335-9000</w:t>
            </w:r>
          </w:p>
        </w:tc>
      </w:tr>
      <w:tr w:rsidR="001130E0" w:rsidRPr="009C6E67" w14:paraId="75C8CBA4" w14:textId="77777777">
        <w:tblPrEx>
          <w:tblBorders>
            <w:bottom w:val="none" w:sz="0" w:space="0" w:color="auto"/>
          </w:tblBorders>
          <w:tblLook w:val="00A0" w:firstRow="1" w:lastRow="0" w:firstColumn="1" w:lastColumn="0" w:noHBand="0" w:noVBand="0"/>
        </w:tblPrEx>
        <w:tc>
          <w:tcPr>
            <w:tcW w:w="10188" w:type="dxa"/>
            <w:gridSpan w:val="5"/>
            <w:tcBorders>
              <w:bottom w:val="single" w:sz="6" w:space="0" w:color="auto"/>
            </w:tcBorders>
          </w:tcPr>
          <w:p w14:paraId="45F56879" w14:textId="77777777" w:rsidR="001130E0" w:rsidRPr="009C6E67" w:rsidRDefault="001130E0" w:rsidP="00695D49">
            <w:pPr>
              <w:pStyle w:val="BodyText"/>
              <w:rPr>
                <w:rFonts w:ascii="Arial" w:hAnsi="Arial" w:cs="Arial"/>
                <w:color w:val="auto"/>
                <w:sz w:val="24"/>
                <w:szCs w:val="24"/>
              </w:rPr>
            </w:pPr>
            <w:r w:rsidRPr="009C6E67">
              <w:rPr>
                <w:rFonts w:ascii="Arial" w:hAnsi="Arial" w:cs="Arial"/>
                <w:sz w:val="24"/>
                <w:szCs w:val="24"/>
              </w:rPr>
              <w:t xml:space="preserve">List </w:t>
            </w:r>
            <w:r w:rsidR="00362BC5" w:rsidRPr="009C6E67">
              <w:rPr>
                <w:rFonts w:ascii="Arial" w:hAnsi="Arial" w:cs="Arial"/>
                <w:sz w:val="24"/>
                <w:szCs w:val="24"/>
              </w:rPr>
              <w:t>of all</w:t>
            </w:r>
            <w:r w:rsidR="00362BC5" w:rsidRPr="009C6E67">
              <w:rPr>
                <w:rFonts w:ascii="Arial" w:hAnsi="Arial" w:cs="Arial"/>
                <w:color w:val="auto"/>
                <w:sz w:val="24"/>
                <w:szCs w:val="24"/>
              </w:rPr>
              <w:t xml:space="preserve"> </w:t>
            </w:r>
            <w:hyperlink r:id="rId18" w:history="1">
              <w:r w:rsidR="00362BC5" w:rsidRPr="009C6E67">
                <w:rPr>
                  <w:rStyle w:val="Hyperlink"/>
                  <w:rFonts w:ascii="Arial" w:hAnsi="Arial" w:cs="Arial"/>
                  <w:color w:val="FF0000"/>
                  <w:sz w:val="24"/>
                  <w:szCs w:val="24"/>
                </w:rPr>
                <w:t>potentially biohazardous materials</w:t>
              </w:r>
            </w:hyperlink>
            <w:r w:rsidR="00362BC5" w:rsidRPr="009C6E67">
              <w:rPr>
                <w:rFonts w:ascii="Arial" w:hAnsi="Arial" w:cs="Arial"/>
                <w:color w:val="auto"/>
                <w:sz w:val="24"/>
                <w:szCs w:val="24"/>
              </w:rPr>
              <w:t xml:space="preserve"> </w:t>
            </w:r>
            <w:r w:rsidR="00362BC5" w:rsidRPr="009C6E67">
              <w:rPr>
                <w:rFonts w:ascii="Arial" w:hAnsi="Arial" w:cs="Arial"/>
                <w:sz w:val="24"/>
                <w:szCs w:val="24"/>
              </w:rPr>
              <w:t>utilized at this facility:</w:t>
            </w:r>
          </w:p>
          <w:p w14:paraId="72B5D075" w14:textId="77777777" w:rsidR="001130E0" w:rsidRPr="002954A6" w:rsidRDefault="001130E0" w:rsidP="00695D49">
            <w:pPr>
              <w:pStyle w:val="BodyText"/>
              <w:rPr>
                <w:rFonts w:ascii="Arial" w:hAnsi="Arial" w:cs="Arial"/>
                <w:color w:val="auto"/>
                <w:sz w:val="24"/>
                <w:szCs w:val="24"/>
              </w:rPr>
            </w:pPr>
          </w:p>
          <w:p w14:paraId="440B04ED" w14:textId="77777777" w:rsidR="001130E0" w:rsidRPr="009C6E67" w:rsidRDefault="001130E0" w:rsidP="00695D49">
            <w:pPr>
              <w:pStyle w:val="BodyText"/>
              <w:rPr>
                <w:rFonts w:ascii="Arial" w:hAnsi="Arial" w:cs="Arial"/>
                <w:sz w:val="24"/>
                <w:szCs w:val="24"/>
              </w:rPr>
            </w:pPr>
          </w:p>
        </w:tc>
      </w:tr>
    </w:tbl>
    <w:p w14:paraId="333940B9" w14:textId="77777777" w:rsidR="00362BC5" w:rsidRDefault="00362BC5" w:rsidP="00695D49">
      <w:pPr>
        <w:rPr>
          <w:sz w:val="18"/>
        </w:rPr>
      </w:pPr>
    </w:p>
    <w:p w14:paraId="3674D3A5" w14:textId="77777777" w:rsidR="0099551A" w:rsidRPr="0099551A" w:rsidRDefault="0099551A" w:rsidP="0099551A">
      <w:pPr>
        <w:jc w:val="center"/>
        <w:rPr>
          <w:rFonts w:ascii="Arial" w:hAnsi="Arial" w:cs="Arial"/>
          <w:b/>
          <w:sz w:val="32"/>
          <w:szCs w:val="32"/>
        </w:rPr>
      </w:pPr>
      <w:r w:rsidRPr="0099551A">
        <w:rPr>
          <w:rFonts w:ascii="Arial" w:hAnsi="Arial" w:cs="Arial"/>
          <w:b/>
          <w:sz w:val="32"/>
          <w:szCs w:val="32"/>
        </w:rPr>
        <w:t>EMERGENCY RESPONSE PROCEDURES</w:t>
      </w:r>
    </w:p>
    <w:p w14:paraId="3AE843FF" w14:textId="77777777" w:rsidR="00362BC5" w:rsidRPr="00244041" w:rsidRDefault="00BE45E2" w:rsidP="0099551A">
      <w:pPr>
        <w:jc w:val="center"/>
        <w:rPr>
          <w:rFonts w:ascii="Arial" w:hAnsi="Arial" w:cs="Arial"/>
          <w:color w:val="0000FF"/>
        </w:rPr>
      </w:pPr>
      <w:r>
        <w:rPr>
          <w:rFonts w:ascii="Arial" w:hAnsi="Arial" w:cs="Arial"/>
          <w:color w:val="0000FF"/>
        </w:rPr>
        <w:t>(</w:t>
      </w:r>
      <w:r w:rsidR="003F5EA8">
        <w:rPr>
          <w:rFonts w:ascii="Arial" w:hAnsi="Arial" w:cs="Arial"/>
          <w:color w:val="0000FF"/>
        </w:rPr>
        <w:t>Suggested</w:t>
      </w:r>
      <w:r>
        <w:rPr>
          <w:rFonts w:ascii="Arial" w:hAnsi="Arial" w:cs="Arial"/>
          <w:color w:val="0000FF"/>
        </w:rPr>
        <w:t xml:space="preserve"> practices are below, modify as appropriate)</w:t>
      </w:r>
    </w:p>
    <w:p w14:paraId="7B856C6B" w14:textId="77777777" w:rsidR="00031DBA" w:rsidRDefault="00031DBA" w:rsidP="00695D49">
      <w:pPr>
        <w:rPr>
          <w:rFonts w:ascii="Arial" w:hAnsi="Arial" w:cs="Arial"/>
        </w:rPr>
      </w:pPr>
    </w:p>
    <w:p w14:paraId="489D3C75" w14:textId="77777777" w:rsidR="008E7D03" w:rsidRPr="008E7D03" w:rsidRDefault="008E7D03" w:rsidP="00695D49">
      <w:pPr>
        <w:rPr>
          <w:rFonts w:ascii="Arial" w:hAnsi="Arial" w:cs="Arial"/>
          <w:b/>
          <w:u w:val="single"/>
        </w:rPr>
      </w:pPr>
      <w:r w:rsidRPr="008E7D03">
        <w:rPr>
          <w:rFonts w:ascii="Arial" w:hAnsi="Arial" w:cs="Arial"/>
          <w:b/>
          <w:u w:val="single"/>
        </w:rPr>
        <w:t>Personal Contamination</w:t>
      </w:r>
    </w:p>
    <w:p w14:paraId="53252A72" w14:textId="77777777" w:rsidR="0099551A" w:rsidRPr="0099551A" w:rsidRDefault="0099551A" w:rsidP="0099551A">
      <w:pPr>
        <w:numPr>
          <w:ilvl w:val="0"/>
          <w:numId w:val="27"/>
        </w:numPr>
        <w:rPr>
          <w:rFonts w:ascii="Arial" w:hAnsi="Arial" w:cs="Arial"/>
        </w:rPr>
      </w:pPr>
      <w:r w:rsidRPr="0099551A">
        <w:rPr>
          <w:rFonts w:ascii="Arial" w:hAnsi="Arial" w:cs="Arial"/>
        </w:rPr>
        <w:t>Alert people in the spill area</w:t>
      </w:r>
      <w:r>
        <w:rPr>
          <w:rFonts w:ascii="Arial" w:hAnsi="Arial" w:cs="Arial"/>
        </w:rPr>
        <w:t>.</w:t>
      </w:r>
    </w:p>
    <w:p w14:paraId="53DA3E5D" w14:textId="77777777" w:rsidR="00FC0F1D" w:rsidRDefault="00125B27" w:rsidP="008E7D03">
      <w:pPr>
        <w:numPr>
          <w:ilvl w:val="0"/>
          <w:numId w:val="27"/>
        </w:numPr>
        <w:rPr>
          <w:rFonts w:ascii="Arial" w:hAnsi="Arial" w:cs="Arial"/>
        </w:rPr>
      </w:pPr>
      <w:r>
        <w:rPr>
          <w:rFonts w:ascii="Arial" w:hAnsi="Arial" w:cs="Arial"/>
        </w:rPr>
        <w:t>Remove contaminated articles</w:t>
      </w:r>
      <w:r w:rsidR="0099551A">
        <w:rPr>
          <w:rFonts w:ascii="Arial" w:hAnsi="Arial" w:cs="Arial"/>
        </w:rPr>
        <w:t>.</w:t>
      </w:r>
    </w:p>
    <w:p w14:paraId="769765A6" w14:textId="77777777" w:rsidR="00125B27" w:rsidRDefault="00125B27" w:rsidP="008E7D03">
      <w:pPr>
        <w:numPr>
          <w:ilvl w:val="0"/>
          <w:numId w:val="27"/>
        </w:numPr>
        <w:rPr>
          <w:rFonts w:ascii="Arial" w:hAnsi="Arial" w:cs="Arial"/>
        </w:rPr>
      </w:pPr>
      <w:r>
        <w:rPr>
          <w:rFonts w:ascii="Arial" w:hAnsi="Arial" w:cs="Arial"/>
        </w:rPr>
        <w:t>Vigorously wash exposed area with soap and water for at least 1 minute</w:t>
      </w:r>
      <w:r w:rsidR="0099551A">
        <w:rPr>
          <w:rFonts w:ascii="Arial" w:hAnsi="Arial" w:cs="Arial"/>
        </w:rPr>
        <w:t>.</w:t>
      </w:r>
    </w:p>
    <w:p w14:paraId="292398C7" w14:textId="77777777" w:rsidR="00125B27" w:rsidRDefault="00125B27" w:rsidP="008E7D03">
      <w:pPr>
        <w:numPr>
          <w:ilvl w:val="0"/>
          <w:numId w:val="27"/>
        </w:numPr>
        <w:rPr>
          <w:rFonts w:ascii="Arial" w:hAnsi="Arial" w:cs="Arial"/>
        </w:rPr>
      </w:pPr>
      <w:r>
        <w:rPr>
          <w:rFonts w:ascii="Arial" w:hAnsi="Arial" w:cs="Arial"/>
        </w:rPr>
        <w:t>If eye exposure occurs, use eye was</w:t>
      </w:r>
      <w:r w:rsidR="0099551A">
        <w:rPr>
          <w:rFonts w:ascii="Arial" w:hAnsi="Arial" w:cs="Arial"/>
        </w:rPr>
        <w:t>h</w:t>
      </w:r>
      <w:r>
        <w:rPr>
          <w:rFonts w:ascii="Arial" w:hAnsi="Arial" w:cs="Arial"/>
        </w:rPr>
        <w:t xml:space="preserve"> per instructions</w:t>
      </w:r>
      <w:r w:rsidR="0099551A">
        <w:rPr>
          <w:rFonts w:ascii="Arial" w:hAnsi="Arial" w:cs="Arial"/>
        </w:rPr>
        <w:t>.</w:t>
      </w:r>
    </w:p>
    <w:p w14:paraId="55A8CD5A" w14:textId="77777777" w:rsidR="00125B27" w:rsidRDefault="00125B27" w:rsidP="008E7D03">
      <w:pPr>
        <w:numPr>
          <w:ilvl w:val="0"/>
          <w:numId w:val="27"/>
        </w:numPr>
        <w:rPr>
          <w:rFonts w:ascii="Arial" w:hAnsi="Arial" w:cs="Arial"/>
        </w:rPr>
      </w:pPr>
      <w:r>
        <w:rPr>
          <w:rFonts w:ascii="Arial" w:hAnsi="Arial" w:cs="Arial"/>
        </w:rPr>
        <w:t>Obtain medical attention as appropriate</w:t>
      </w:r>
      <w:r w:rsidR="0099551A">
        <w:rPr>
          <w:rFonts w:ascii="Arial" w:hAnsi="Arial" w:cs="Arial"/>
        </w:rPr>
        <w:t>.</w:t>
      </w:r>
    </w:p>
    <w:p w14:paraId="47DAE557" w14:textId="77777777" w:rsidR="00125B27" w:rsidRPr="00244041" w:rsidRDefault="00125B27" w:rsidP="008E7D03">
      <w:pPr>
        <w:numPr>
          <w:ilvl w:val="0"/>
          <w:numId w:val="27"/>
        </w:numPr>
        <w:rPr>
          <w:rFonts w:ascii="Arial" w:hAnsi="Arial" w:cs="Arial"/>
        </w:rPr>
      </w:pPr>
      <w:r>
        <w:rPr>
          <w:rFonts w:ascii="Arial" w:hAnsi="Arial" w:cs="Arial"/>
        </w:rPr>
        <w:t>Report spill to supervisor an</w:t>
      </w:r>
      <w:r w:rsidR="00455224">
        <w:rPr>
          <w:rFonts w:ascii="Arial" w:hAnsi="Arial" w:cs="Arial"/>
        </w:rPr>
        <w:t>d Biosafety Officer</w:t>
      </w:r>
    </w:p>
    <w:p w14:paraId="339D06CF" w14:textId="77777777" w:rsidR="00FC0F1D" w:rsidRPr="00244041" w:rsidRDefault="00FC0F1D" w:rsidP="00695D49">
      <w:pPr>
        <w:rPr>
          <w:rFonts w:ascii="Arial" w:hAnsi="Arial" w:cs="Arial"/>
        </w:rPr>
      </w:pPr>
    </w:p>
    <w:p w14:paraId="2A1B02A0" w14:textId="77777777" w:rsidR="00FC0F1D" w:rsidRPr="0099551A" w:rsidRDefault="0099551A" w:rsidP="00695D49">
      <w:pPr>
        <w:rPr>
          <w:rFonts w:ascii="Arial" w:hAnsi="Arial" w:cs="Arial"/>
          <w:b/>
          <w:u w:val="single"/>
        </w:rPr>
      </w:pPr>
      <w:r>
        <w:rPr>
          <w:rFonts w:ascii="Arial" w:hAnsi="Arial" w:cs="Arial"/>
          <w:b/>
          <w:u w:val="single"/>
        </w:rPr>
        <w:t xml:space="preserve">Surface </w:t>
      </w:r>
      <w:r w:rsidRPr="0099551A">
        <w:rPr>
          <w:rFonts w:ascii="Arial" w:hAnsi="Arial" w:cs="Arial"/>
          <w:b/>
          <w:u w:val="single"/>
        </w:rPr>
        <w:t xml:space="preserve">Spill </w:t>
      </w:r>
      <w:r>
        <w:rPr>
          <w:rFonts w:ascii="Arial" w:hAnsi="Arial" w:cs="Arial"/>
          <w:b/>
          <w:u w:val="single"/>
        </w:rPr>
        <w:t xml:space="preserve">in the Lab </w:t>
      </w:r>
      <w:r w:rsidRPr="0099551A">
        <w:rPr>
          <w:rFonts w:ascii="Arial" w:hAnsi="Arial" w:cs="Arial"/>
          <w:b/>
          <w:u w:val="single"/>
        </w:rPr>
        <w:t>Outside the Biosafety Cabinet</w:t>
      </w:r>
      <w:r>
        <w:rPr>
          <w:rFonts w:ascii="Arial" w:hAnsi="Arial" w:cs="Arial"/>
          <w:b/>
          <w:u w:val="single"/>
        </w:rPr>
        <w:t xml:space="preserve"> </w:t>
      </w:r>
    </w:p>
    <w:p w14:paraId="69407C47" w14:textId="77777777" w:rsidR="00FC0F1D" w:rsidRDefault="0099551A" w:rsidP="0099551A">
      <w:pPr>
        <w:numPr>
          <w:ilvl w:val="0"/>
          <w:numId w:val="28"/>
        </w:numPr>
        <w:rPr>
          <w:rFonts w:ascii="Arial" w:hAnsi="Arial" w:cs="Arial"/>
        </w:rPr>
      </w:pPr>
      <w:r>
        <w:rPr>
          <w:rFonts w:ascii="Arial" w:hAnsi="Arial" w:cs="Arial"/>
        </w:rPr>
        <w:t>Clear the room of all personnel.</w:t>
      </w:r>
    </w:p>
    <w:p w14:paraId="69ECACEC" w14:textId="77777777" w:rsidR="00822491" w:rsidRDefault="00822491" w:rsidP="0099551A">
      <w:pPr>
        <w:numPr>
          <w:ilvl w:val="0"/>
          <w:numId w:val="28"/>
        </w:numPr>
        <w:rPr>
          <w:rFonts w:ascii="Arial" w:hAnsi="Arial" w:cs="Arial"/>
        </w:rPr>
      </w:pPr>
      <w:r>
        <w:rPr>
          <w:rFonts w:ascii="Arial" w:hAnsi="Arial" w:cs="Arial"/>
        </w:rPr>
        <w:t xml:space="preserve">Call WSU Biosafety </w:t>
      </w:r>
      <w:r w:rsidR="00455224">
        <w:rPr>
          <w:rFonts w:ascii="Arial" w:hAnsi="Arial" w:cs="Arial"/>
        </w:rPr>
        <w:t>Officer</w:t>
      </w:r>
      <w:r>
        <w:rPr>
          <w:rFonts w:ascii="Arial" w:hAnsi="Arial" w:cs="Arial"/>
        </w:rPr>
        <w:t xml:space="preserve"> if you feel that you </w:t>
      </w:r>
      <w:r w:rsidR="00455224">
        <w:rPr>
          <w:rFonts w:ascii="Arial" w:hAnsi="Arial" w:cs="Arial"/>
        </w:rPr>
        <w:t xml:space="preserve">will need assistance </w:t>
      </w:r>
      <w:r>
        <w:rPr>
          <w:rFonts w:ascii="Arial" w:hAnsi="Arial" w:cs="Arial"/>
        </w:rPr>
        <w:t>during work hours.  During off work hours contact EH&amp;S for assistance</w:t>
      </w:r>
      <w:r w:rsidR="003D0327">
        <w:rPr>
          <w:rFonts w:ascii="Arial" w:hAnsi="Arial" w:cs="Arial"/>
        </w:rPr>
        <w:t xml:space="preserve"> 335-3041</w:t>
      </w:r>
      <w:r>
        <w:rPr>
          <w:rFonts w:ascii="Arial" w:hAnsi="Arial" w:cs="Arial"/>
        </w:rPr>
        <w:t>.</w:t>
      </w:r>
    </w:p>
    <w:p w14:paraId="37B2C09D" w14:textId="77777777" w:rsidR="0099551A" w:rsidRDefault="0099551A" w:rsidP="0099551A">
      <w:pPr>
        <w:numPr>
          <w:ilvl w:val="0"/>
          <w:numId w:val="28"/>
        </w:numPr>
        <w:rPr>
          <w:rFonts w:ascii="Arial" w:hAnsi="Arial" w:cs="Arial"/>
        </w:rPr>
      </w:pPr>
      <w:r>
        <w:rPr>
          <w:rFonts w:ascii="Arial" w:hAnsi="Arial" w:cs="Arial"/>
        </w:rPr>
        <w:t>Wait at least 30 minutes for aerosols to settle before reentry.</w:t>
      </w:r>
    </w:p>
    <w:p w14:paraId="5F940992" w14:textId="77777777" w:rsidR="0099551A" w:rsidRDefault="0099551A" w:rsidP="0099551A">
      <w:pPr>
        <w:numPr>
          <w:ilvl w:val="0"/>
          <w:numId w:val="28"/>
        </w:numPr>
        <w:rPr>
          <w:rFonts w:ascii="Arial" w:hAnsi="Arial" w:cs="Arial"/>
        </w:rPr>
      </w:pPr>
      <w:r>
        <w:rPr>
          <w:rFonts w:ascii="Arial" w:hAnsi="Arial" w:cs="Arial"/>
        </w:rPr>
        <w:t>Wearing appropriate PPE for size and nature of the spill to include at a minimum: lab coat, gloves and safety glasses.</w:t>
      </w:r>
    </w:p>
    <w:p w14:paraId="4D400B44" w14:textId="77777777" w:rsidR="0099551A" w:rsidRDefault="0099551A" w:rsidP="0099551A">
      <w:pPr>
        <w:numPr>
          <w:ilvl w:val="0"/>
          <w:numId w:val="28"/>
        </w:numPr>
        <w:rPr>
          <w:rFonts w:ascii="Arial" w:hAnsi="Arial" w:cs="Arial"/>
        </w:rPr>
      </w:pPr>
      <w:r>
        <w:rPr>
          <w:rFonts w:ascii="Arial" w:hAnsi="Arial" w:cs="Arial"/>
        </w:rPr>
        <w:t xml:space="preserve">Place dry </w:t>
      </w:r>
      <w:r w:rsidR="00863CCF">
        <w:rPr>
          <w:rFonts w:ascii="Arial" w:hAnsi="Arial" w:cs="Arial"/>
        </w:rPr>
        <w:t xml:space="preserve">paper towels to establish a physical </w:t>
      </w:r>
      <w:r>
        <w:rPr>
          <w:rFonts w:ascii="Arial" w:hAnsi="Arial" w:cs="Arial"/>
        </w:rPr>
        <w:t xml:space="preserve">barrier between </w:t>
      </w:r>
      <w:r w:rsidR="00863CCF">
        <w:rPr>
          <w:rFonts w:ascii="Arial" w:hAnsi="Arial" w:cs="Arial"/>
        </w:rPr>
        <w:t xml:space="preserve">the </w:t>
      </w:r>
      <w:r>
        <w:rPr>
          <w:rFonts w:ascii="Arial" w:hAnsi="Arial" w:cs="Arial"/>
        </w:rPr>
        <w:t>s</w:t>
      </w:r>
      <w:r w:rsidR="00863CCF">
        <w:rPr>
          <w:rFonts w:ascii="Arial" w:hAnsi="Arial" w:cs="Arial"/>
        </w:rPr>
        <w:t>pill and yourself. Then layer a second set of disinfectant-soaked towels over the spill.</w:t>
      </w:r>
    </w:p>
    <w:p w14:paraId="5F86E4F9" w14:textId="77777777" w:rsidR="00A62E1F" w:rsidRDefault="00863CCF" w:rsidP="00A62E1F">
      <w:pPr>
        <w:numPr>
          <w:ilvl w:val="0"/>
          <w:numId w:val="28"/>
        </w:numPr>
        <w:rPr>
          <w:rFonts w:ascii="Arial" w:hAnsi="Arial" w:cs="Arial"/>
        </w:rPr>
      </w:pPr>
      <w:r>
        <w:rPr>
          <w:rFonts w:ascii="Arial" w:hAnsi="Arial" w:cs="Arial"/>
        </w:rPr>
        <w:t>Starting from the outside and working in, carefully soak the spill with disinfectant being careful to minimize aerosolization.</w:t>
      </w:r>
    </w:p>
    <w:p w14:paraId="04AB70EB" w14:textId="2C0F3C3E" w:rsidR="00863CCF" w:rsidRPr="00A62E1F" w:rsidRDefault="00863CCF" w:rsidP="00A62E1F">
      <w:pPr>
        <w:numPr>
          <w:ilvl w:val="0"/>
          <w:numId w:val="28"/>
        </w:numPr>
        <w:rPr>
          <w:rFonts w:ascii="Arial" w:hAnsi="Arial" w:cs="Arial"/>
        </w:rPr>
      </w:pPr>
      <w:r w:rsidRPr="00A62E1F">
        <w:rPr>
          <w:rFonts w:ascii="Arial" w:hAnsi="Arial" w:cs="Arial"/>
        </w:rPr>
        <w:t xml:space="preserve">Decontaminate all items within the spill area.  Wait at least </w:t>
      </w:r>
      <w:r w:rsidR="00DF46ED" w:rsidRPr="00A62E1F">
        <w:rPr>
          <w:rFonts w:ascii="Arial" w:hAnsi="Arial" w:cs="Arial"/>
        </w:rPr>
        <w:t xml:space="preserve">the amount of time that follows disinfectant manufacturer’s recommendations for </w:t>
      </w:r>
      <w:r w:rsidRPr="00A62E1F">
        <w:rPr>
          <w:rFonts w:ascii="Arial" w:hAnsi="Arial" w:cs="Arial"/>
        </w:rPr>
        <w:t>disinfectant contact time to allow for adequate inactivation.</w:t>
      </w:r>
    </w:p>
    <w:p w14:paraId="4017A1D1" w14:textId="77777777" w:rsidR="00863CCF" w:rsidRDefault="00863CCF" w:rsidP="0099551A">
      <w:pPr>
        <w:numPr>
          <w:ilvl w:val="0"/>
          <w:numId w:val="28"/>
        </w:numPr>
        <w:rPr>
          <w:rFonts w:ascii="Arial" w:hAnsi="Arial" w:cs="Arial"/>
        </w:rPr>
      </w:pPr>
      <w:r>
        <w:rPr>
          <w:rFonts w:ascii="Arial" w:hAnsi="Arial" w:cs="Arial"/>
        </w:rPr>
        <w:t xml:space="preserve">Wipe equipment and reusable items with </w:t>
      </w:r>
      <w:proofErr w:type="gramStart"/>
      <w:r>
        <w:rPr>
          <w:rFonts w:ascii="Arial" w:hAnsi="Arial" w:cs="Arial"/>
        </w:rPr>
        <w:t>the disinfectant</w:t>
      </w:r>
      <w:proofErr w:type="gramEnd"/>
      <w:r>
        <w:rPr>
          <w:rFonts w:ascii="Arial" w:hAnsi="Arial" w:cs="Arial"/>
        </w:rPr>
        <w:t>.</w:t>
      </w:r>
    </w:p>
    <w:p w14:paraId="65A79C79" w14:textId="77777777" w:rsidR="00863CCF" w:rsidRDefault="00863CCF" w:rsidP="0099551A">
      <w:pPr>
        <w:numPr>
          <w:ilvl w:val="0"/>
          <w:numId w:val="28"/>
        </w:numPr>
        <w:rPr>
          <w:rFonts w:ascii="Arial" w:hAnsi="Arial" w:cs="Arial"/>
        </w:rPr>
      </w:pPr>
      <w:r>
        <w:rPr>
          <w:rFonts w:ascii="Arial" w:hAnsi="Arial" w:cs="Arial"/>
        </w:rPr>
        <w:t>Wipe up spill and discard contaminated disposables in biohazardous waste stream.</w:t>
      </w:r>
    </w:p>
    <w:p w14:paraId="6A2ACE15" w14:textId="77777777" w:rsidR="00863CCF" w:rsidRPr="00244041" w:rsidRDefault="00863CCF" w:rsidP="0099551A">
      <w:pPr>
        <w:numPr>
          <w:ilvl w:val="0"/>
          <w:numId w:val="28"/>
        </w:numPr>
        <w:rPr>
          <w:rFonts w:ascii="Arial" w:hAnsi="Arial" w:cs="Arial"/>
        </w:rPr>
      </w:pPr>
      <w:r>
        <w:rPr>
          <w:rFonts w:ascii="Arial" w:hAnsi="Arial" w:cs="Arial"/>
        </w:rPr>
        <w:lastRenderedPageBreak/>
        <w:t xml:space="preserve">If sharps are present, us a mechanical device such as a </w:t>
      </w:r>
      <w:r w:rsidR="005C0A5B">
        <w:rPr>
          <w:rFonts w:ascii="Arial" w:hAnsi="Arial" w:cs="Arial"/>
        </w:rPr>
        <w:t>dustpan</w:t>
      </w:r>
      <w:r>
        <w:rPr>
          <w:rFonts w:ascii="Arial" w:hAnsi="Arial" w:cs="Arial"/>
        </w:rPr>
        <w:t xml:space="preserve"> and brush to pick up the sharps and place in an approved sharps container.</w:t>
      </w:r>
    </w:p>
    <w:p w14:paraId="0730ECB3" w14:textId="77777777" w:rsidR="00AC09EA" w:rsidRDefault="00AC09EA" w:rsidP="00695D49">
      <w:pPr>
        <w:rPr>
          <w:rFonts w:ascii="Arial" w:hAnsi="Arial" w:cs="Arial"/>
        </w:rPr>
      </w:pPr>
    </w:p>
    <w:p w14:paraId="7AF5462C" w14:textId="77777777" w:rsidR="00AC09EA" w:rsidRDefault="00AC09EA" w:rsidP="00695D49">
      <w:pPr>
        <w:rPr>
          <w:rFonts w:ascii="Arial" w:hAnsi="Arial" w:cs="Arial"/>
        </w:rPr>
      </w:pPr>
    </w:p>
    <w:p w14:paraId="2E91FA33" w14:textId="77777777" w:rsidR="00FC0F1D" w:rsidRDefault="00863CCF" w:rsidP="00695D49">
      <w:pPr>
        <w:rPr>
          <w:rFonts w:ascii="Arial" w:hAnsi="Arial" w:cs="Arial"/>
          <w:b/>
          <w:u w:val="single"/>
        </w:rPr>
      </w:pPr>
      <w:r>
        <w:rPr>
          <w:rFonts w:ascii="Arial" w:hAnsi="Arial" w:cs="Arial"/>
          <w:b/>
          <w:u w:val="single"/>
        </w:rPr>
        <w:t>Spill Inside a Centrifuge</w:t>
      </w:r>
    </w:p>
    <w:p w14:paraId="313845E1" w14:textId="77777777" w:rsidR="00863CCF" w:rsidRDefault="00863CCF" w:rsidP="00863CCF">
      <w:pPr>
        <w:numPr>
          <w:ilvl w:val="0"/>
          <w:numId w:val="29"/>
        </w:numPr>
        <w:rPr>
          <w:rFonts w:ascii="Arial" w:hAnsi="Arial" w:cs="Arial"/>
        </w:rPr>
      </w:pPr>
      <w:r>
        <w:rPr>
          <w:rFonts w:ascii="Arial" w:hAnsi="Arial" w:cs="Arial"/>
        </w:rPr>
        <w:t>Clear area of personnel</w:t>
      </w:r>
    </w:p>
    <w:p w14:paraId="56DD89ED" w14:textId="77777777" w:rsidR="00863CCF" w:rsidRDefault="00863CCF" w:rsidP="00863CCF">
      <w:pPr>
        <w:numPr>
          <w:ilvl w:val="0"/>
          <w:numId w:val="29"/>
        </w:numPr>
        <w:rPr>
          <w:rFonts w:ascii="Arial" w:hAnsi="Arial" w:cs="Arial"/>
        </w:rPr>
      </w:pPr>
      <w:r>
        <w:rPr>
          <w:rFonts w:ascii="Arial" w:hAnsi="Arial" w:cs="Arial"/>
        </w:rPr>
        <w:t>Wait at least 30 minute for aerosols to settle before starting clean-up.</w:t>
      </w:r>
    </w:p>
    <w:p w14:paraId="0C0123FD" w14:textId="77777777" w:rsidR="00863CCF" w:rsidRDefault="00863CCF" w:rsidP="00863CCF">
      <w:pPr>
        <w:numPr>
          <w:ilvl w:val="0"/>
          <w:numId w:val="29"/>
        </w:numPr>
        <w:rPr>
          <w:rFonts w:ascii="Arial" w:hAnsi="Arial" w:cs="Arial"/>
        </w:rPr>
      </w:pPr>
      <w:r>
        <w:rPr>
          <w:rFonts w:ascii="Arial" w:hAnsi="Arial" w:cs="Arial"/>
        </w:rPr>
        <w:t>Wearing appropriate PPE (lab coat, gloves and safety glasses.)</w:t>
      </w:r>
    </w:p>
    <w:p w14:paraId="22CE610D" w14:textId="77777777" w:rsidR="00863CCF" w:rsidRDefault="00863CCF" w:rsidP="00863CCF">
      <w:pPr>
        <w:numPr>
          <w:ilvl w:val="0"/>
          <w:numId w:val="29"/>
        </w:numPr>
        <w:rPr>
          <w:rFonts w:ascii="Arial" w:hAnsi="Arial" w:cs="Arial"/>
        </w:rPr>
      </w:pPr>
      <w:r>
        <w:rPr>
          <w:rFonts w:ascii="Arial" w:hAnsi="Arial" w:cs="Arial"/>
        </w:rPr>
        <w:t>Wipe rotors and buckets with disinfectant then remove to nearest BSC for more extensive decontamination</w:t>
      </w:r>
    </w:p>
    <w:p w14:paraId="626DF5C7" w14:textId="4B36C069" w:rsidR="00863CCF" w:rsidRDefault="00863CCF" w:rsidP="00863CCF">
      <w:pPr>
        <w:numPr>
          <w:ilvl w:val="0"/>
          <w:numId w:val="29"/>
        </w:numPr>
        <w:rPr>
          <w:rFonts w:ascii="Arial" w:hAnsi="Arial" w:cs="Arial"/>
        </w:rPr>
      </w:pPr>
      <w:r>
        <w:rPr>
          <w:rFonts w:ascii="Arial" w:hAnsi="Arial" w:cs="Arial"/>
        </w:rPr>
        <w:t>Thoroughly disinfect inside of centrifuge with a disinfectant</w:t>
      </w:r>
      <w:r w:rsidR="00A62E1F">
        <w:rPr>
          <w:rFonts w:ascii="Arial" w:hAnsi="Arial" w:cs="Arial"/>
        </w:rPr>
        <w:t xml:space="preserve"> that is effective for the spilled agent</w:t>
      </w:r>
      <w:r>
        <w:rPr>
          <w:rFonts w:ascii="Arial" w:hAnsi="Arial" w:cs="Arial"/>
        </w:rPr>
        <w:t xml:space="preserve"> </w:t>
      </w:r>
      <w:r w:rsidR="00A62E1F">
        <w:rPr>
          <w:rFonts w:ascii="Arial" w:hAnsi="Arial" w:cs="Arial"/>
        </w:rPr>
        <w:t>and</w:t>
      </w:r>
      <w:r>
        <w:rPr>
          <w:rFonts w:ascii="Arial" w:hAnsi="Arial" w:cs="Arial"/>
        </w:rPr>
        <w:t xml:space="preserve"> follow</w:t>
      </w:r>
      <w:r w:rsidR="00A62E1F">
        <w:rPr>
          <w:rFonts w:ascii="Arial" w:hAnsi="Arial" w:cs="Arial"/>
        </w:rPr>
        <w:t xml:space="preserve"> the</w:t>
      </w:r>
      <w:r>
        <w:rPr>
          <w:rFonts w:ascii="Arial" w:hAnsi="Arial" w:cs="Arial"/>
        </w:rPr>
        <w:t xml:space="preserve"> </w:t>
      </w:r>
      <w:r w:rsidR="00822491">
        <w:rPr>
          <w:rFonts w:ascii="Arial" w:hAnsi="Arial" w:cs="Arial"/>
        </w:rPr>
        <w:t>manufacturer’s</w:t>
      </w:r>
      <w:r>
        <w:rPr>
          <w:rFonts w:ascii="Arial" w:hAnsi="Arial" w:cs="Arial"/>
        </w:rPr>
        <w:t xml:space="preserve"> recommendations</w:t>
      </w:r>
      <w:r w:rsidR="00A62E1F">
        <w:rPr>
          <w:rFonts w:ascii="Arial" w:hAnsi="Arial" w:cs="Arial"/>
        </w:rPr>
        <w:t xml:space="preserve"> for contact time.</w:t>
      </w:r>
    </w:p>
    <w:p w14:paraId="2F7ACD21" w14:textId="77777777" w:rsidR="00863CCF" w:rsidRDefault="00863CCF" w:rsidP="00863CCF">
      <w:pPr>
        <w:numPr>
          <w:ilvl w:val="0"/>
          <w:numId w:val="29"/>
        </w:numPr>
        <w:rPr>
          <w:rFonts w:ascii="Arial" w:hAnsi="Arial" w:cs="Arial"/>
        </w:rPr>
      </w:pPr>
      <w:r>
        <w:rPr>
          <w:rFonts w:ascii="Arial" w:hAnsi="Arial" w:cs="Arial"/>
        </w:rPr>
        <w:t>Dispose of contaminated materials in the biohazardous waste stream.</w:t>
      </w:r>
    </w:p>
    <w:p w14:paraId="151C2BCE" w14:textId="77777777" w:rsidR="00863CCF" w:rsidRDefault="00863CCF" w:rsidP="00863CCF">
      <w:pPr>
        <w:rPr>
          <w:rFonts w:ascii="Arial" w:hAnsi="Arial" w:cs="Arial"/>
        </w:rPr>
      </w:pPr>
    </w:p>
    <w:p w14:paraId="74C935E1" w14:textId="77777777" w:rsidR="00863CCF" w:rsidRPr="00863CCF" w:rsidRDefault="00822491" w:rsidP="00863CCF">
      <w:pPr>
        <w:rPr>
          <w:rFonts w:ascii="Arial" w:hAnsi="Arial" w:cs="Arial"/>
          <w:b/>
          <w:u w:val="single"/>
        </w:rPr>
      </w:pPr>
      <w:r>
        <w:rPr>
          <w:rFonts w:ascii="Arial" w:hAnsi="Arial" w:cs="Arial"/>
          <w:b/>
          <w:u w:val="single"/>
        </w:rPr>
        <w:t>Spill Outside the Lab</w:t>
      </w:r>
      <w:r w:rsidR="00863CCF">
        <w:rPr>
          <w:rFonts w:ascii="Arial" w:hAnsi="Arial" w:cs="Arial"/>
          <w:b/>
          <w:u w:val="single"/>
        </w:rPr>
        <w:t xml:space="preserve"> in Transit</w:t>
      </w:r>
    </w:p>
    <w:p w14:paraId="6624F3D8" w14:textId="77777777" w:rsidR="00FC0F1D" w:rsidRDefault="00863CCF" w:rsidP="00863CCF">
      <w:pPr>
        <w:numPr>
          <w:ilvl w:val="0"/>
          <w:numId w:val="30"/>
        </w:numPr>
        <w:rPr>
          <w:rFonts w:ascii="Arial" w:hAnsi="Arial" w:cs="Arial"/>
        </w:rPr>
      </w:pPr>
      <w:r>
        <w:rPr>
          <w:rFonts w:ascii="Arial" w:hAnsi="Arial" w:cs="Arial"/>
        </w:rPr>
        <w:t xml:space="preserve">To prevent or minimize a spill, all potentially biohazardous material is to be transported in a primary unbreakable, leak-proof, sealed primary container placed inside a secondary unbreakable, leak-proof, </w:t>
      </w:r>
      <w:r w:rsidR="00C07692">
        <w:rPr>
          <w:rFonts w:ascii="Arial" w:hAnsi="Arial" w:cs="Arial"/>
        </w:rPr>
        <w:t>and break</w:t>
      </w:r>
      <w:r>
        <w:rPr>
          <w:rFonts w:ascii="Arial" w:hAnsi="Arial" w:cs="Arial"/>
        </w:rPr>
        <w:t xml:space="preserve"> proof container</w:t>
      </w:r>
      <w:r w:rsidR="00C07692">
        <w:rPr>
          <w:rFonts w:ascii="Arial" w:hAnsi="Arial" w:cs="Arial"/>
        </w:rPr>
        <w:t>.  A biohazard symbol should be used on these containers.</w:t>
      </w:r>
    </w:p>
    <w:p w14:paraId="32AB9018" w14:textId="77777777" w:rsidR="00C07692" w:rsidRDefault="00C07692" w:rsidP="00863CCF">
      <w:pPr>
        <w:numPr>
          <w:ilvl w:val="0"/>
          <w:numId w:val="30"/>
        </w:numPr>
        <w:rPr>
          <w:rFonts w:ascii="Arial" w:hAnsi="Arial" w:cs="Arial"/>
        </w:rPr>
      </w:pPr>
      <w:r>
        <w:rPr>
          <w:rFonts w:ascii="Arial" w:hAnsi="Arial" w:cs="Arial"/>
        </w:rPr>
        <w:t>Should a spill occur in a public area, do not attempt to clean up without the appropriate PPE.</w:t>
      </w:r>
    </w:p>
    <w:p w14:paraId="7AC3AE66" w14:textId="77777777" w:rsidR="00C07692" w:rsidRDefault="00C07692" w:rsidP="00863CCF">
      <w:pPr>
        <w:numPr>
          <w:ilvl w:val="0"/>
          <w:numId w:val="30"/>
        </w:numPr>
        <w:rPr>
          <w:rFonts w:ascii="Arial" w:hAnsi="Arial" w:cs="Arial"/>
        </w:rPr>
      </w:pPr>
      <w:r>
        <w:rPr>
          <w:rFonts w:ascii="Arial" w:hAnsi="Arial" w:cs="Arial"/>
        </w:rPr>
        <w:t>Secure the area around the spill.</w:t>
      </w:r>
    </w:p>
    <w:p w14:paraId="40067C69" w14:textId="77777777" w:rsidR="00C07692" w:rsidRDefault="00C07692" w:rsidP="00863CCF">
      <w:pPr>
        <w:numPr>
          <w:ilvl w:val="0"/>
          <w:numId w:val="30"/>
        </w:numPr>
        <w:rPr>
          <w:rFonts w:ascii="Arial" w:hAnsi="Arial" w:cs="Arial"/>
        </w:rPr>
      </w:pPr>
      <w:r>
        <w:rPr>
          <w:rFonts w:ascii="Arial" w:hAnsi="Arial" w:cs="Arial"/>
        </w:rPr>
        <w:t xml:space="preserve">Call EH&amp;S for spills of potential Bloodborne Pathogen containing material.  For all other such spills call the WSU Biosafety </w:t>
      </w:r>
      <w:r w:rsidR="00455224">
        <w:rPr>
          <w:rFonts w:ascii="Arial" w:hAnsi="Arial" w:cs="Arial"/>
        </w:rPr>
        <w:t>Officer</w:t>
      </w:r>
      <w:r w:rsidR="00822491">
        <w:rPr>
          <w:rFonts w:ascii="Arial" w:hAnsi="Arial" w:cs="Arial"/>
        </w:rPr>
        <w:t xml:space="preserve"> </w:t>
      </w:r>
      <w:r>
        <w:rPr>
          <w:rFonts w:ascii="Arial" w:hAnsi="Arial" w:cs="Arial"/>
        </w:rPr>
        <w:t xml:space="preserve">or EH&amp;S </w:t>
      </w:r>
      <w:r w:rsidR="003D0327">
        <w:rPr>
          <w:rFonts w:ascii="Arial" w:hAnsi="Arial" w:cs="Arial"/>
        </w:rPr>
        <w:t>509-335-3041</w:t>
      </w:r>
      <w:r>
        <w:rPr>
          <w:rFonts w:ascii="Arial" w:hAnsi="Arial" w:cs="Arial"/>
        </w:rPr>
        <w:t>for assistance.</w:t>
      </w:r>
    </w:p>
    <w:p w14:paraId="53DF9DA3" w14:textId="77777777" w:rsidR="00C07692" w:rsidRDefault="00C07692" w:rsidP="00863CCF">
      <w:pPr>
        <w:numPr>
          <w:ilvl w:val="0"/>
          <w:numId w:val="30"/>
        </w:numPr>
        <w:rPr>
          <w:rFonts w:ascii="Arial" w:hAnsi="Arial" w:cs="Arial"/>
        </w:rPr>
      </w:pPr>
      <w:r>
        <w:rPr>
          <w:rFonts w:ascii="Arial" w:hAnsi="Arial" w:cs="Arial"/>
        </w:rPr>
        <w:t>Stand by for further assistance if required.</w:t>
      </w:r>
    </w:p>
    <w:p w14:paraId="44AF59B8" w14:textId="77777777" w:rsidR="00C07692" w:rsidRPr="00244041" w:rsidRDefault="00C07692" w:rsidP="00C07692">
      <w:pPr>
        <w:rPr>
          <w:rFonts w:ascii="Arial" w:hAnsi="Arial" w:cs="Arial"/>
        </w:rPr>
      </w:pPr>
    </w:p>
    <w:p w14:paraId="1611CA14" w14:textId="77777777" w:rsidR="00FC0F1D" w:rsidRPr="00C07692" w:rsidRDefault="00C07692" w:rsidP="00695D49">
      <w:pPr>
        <w:rPr>
          <w:rFonts w:ascii="Arial" w:hAnsi="Arial" w:cs="Arial"/>
          <w:b/>
          <w:u w:val="single"/>
        </w:rPr>
      </w:pPr>
      <w:r w:rsidRPr="00C07692">
        <w:rPr>
          <w:rFonts w:ascii="Arial" w:hAnsi="Arial" w:cs="Arial"/>
          <w:b/>
          <w:u w:val="single"/>
        </w:rPr>
        <w:t>Spill Inside the Biosafety Cabinet</w:t>
      </w:r>
    </w:p>
    <w:p w14:paraId="438219C3" w14:textId="77777777" w:rsidR="00FC0F1D" w:rsidRDefault="00C07692" w:rsidP="00C07692">
      <w:pPr>
        <w:numPr>
          <w:ilvl w:val="0"/>
          <w:numId w:val="31"/>
        </w:numPr>
        <w:rPr>
          <w:rFonts w:ascii="Arial" w:hAnsi="Arial" w:cs="Arial"/>
        </w:rPr>
      </w:pPr>
      <w:r>
        <w:rPr>
          <w:rFonts w:ascii="Arial" w:hAnsi="Arial" w:cs="Arial"/>
        </w:rPr>
        <w:t>Move the glass shield down and wait at least 5 minutes to allow the BSC to filter and clear aerosols.</w:t>
      </w:r>
    </w:p>
    <w:p w14:paraId="71232607" w14:textId="77777777" w:rsidR="00C07692" w:rsidRDefault="00C07692" w:rsidP="00C07692">
      <w:pPr>
        <w:numPr>
          <w:ilvl w:val="0"/>
          <w:numId w:val="31"/>
        </w:numPr>
        <w:rPr>
          <w:rFonts w:ascii="Arial" w:hAnsi="Arial" w:cs="Arial"/>
        </w:rPr>
      </w:pPr>
      <w:r>
        <w:rPr>
          <w:rFonts w:ascii="Arial" w:hAnsi="Arial" w:cs="Arial"/>
        </w:rPr>
        <w:t>Wearing appropriate PPE at a minimum lab coat, safety glasses and gloves.  You may want to double glove in the event the outer pair becomes contaminated.</w:t>
      </w:r>
    </w:p>
    <w:p w14:paraId="5EA00E74" w14:textId="77777777" w:rsidR="00A62E1F" w:rsidRDefault="00C07692" w:rsidP="00A62E1F">
      <w:pPr>
        <w:numPr>
          <w:ilvl w:val="0"/>
          <w:numId w:val="31"/>
        </w:numPr>
        <w:rPr>
          <w:rFonts w:ascii="Arial" w:hAnsi="Arial" w:cs="Arial"/>
        </w:rPr>
      </w:pPr>
      <w:r>
        <w:rPr>
          <w:rFonts w:ascii="Arial" w:hAnsi="Arial" w:cs="Arial"/>
        </w:rPr>
        <w:t>Move the glass shield back up and allow cabinet to equilibrate for an additional 5 minutes.</w:t>
      </w:r>
    </w:p>
    <w:p w14:paraId="257F10E6" w14:textId="14D586C6" w:rsidR="00C07692" w:rsidRPr="00A62E1F" w:rsidRDefault="00C07692" w:rsidP="00A62E1F">
      <w:pPr>
        <w:numPr>
          <w:ilvl w:val="0"/>
          <w:numId w:val="31"/>
        </w:numPr>
        <w:rPr>
          <w:rFonts w:ascii="Arial" w:hAnsi="Arial" w:cs="Arial"/>
        </w:rPr>
      </w:pPr>
      <w:r w:rsidRPr="00A62E1F">
        <w:rPr>
          <w:rFonts w:ascii="Arial" w:hAnsi="Arial" w:cs="Arial"/>
        </w:rPr>
        <w:t xml:space="preserve">With the BSC operational apply </w:t>
      </w:r>
      <w:r w:rsidR="00DF46ED" w:rsidRPr="00A62E1F">
        <w:rPr>
          <w:rFonts w:ascii="Arial" w:hAnsi="Arial" w:cs="Arial"/>
        </w:rPr>
        <w:t xml:space="preserve">a disinfectant that follows manufacturer’s recommendations and is effective for the spilled agent </w:t>
      </w:r>
      <w:r w:rsidRPr="00A62E1F">
        <w:rPr>
          <w:rFonts w:ascii="Arial" w:hAnsi="Arial" w:cs="Arial"/>
        </w:rPr>
        <w:t>directly on the spill and on all the potentially exposed surfaces of the cabinet.</w:t>
      </w:r>
    </w:p>
    <w:p w14:paraId="16B80D9E" w14:textId="77777777" w:rsidR="00C07692" w:rsidRDefault="00C07692" w:rsidP="00C07692">
      <w:pPr>
        <w:numPr>
          <w:ilvl w:val="0"/>
          <w:numId w:val="31"/>
        </w:numPr>
        <w:rPr>
          <w:rFonts w:ascii="Arial" w:hAnsi="Arial" w:cs="Arial"/>
        </w:rPr>
      </w:pPr>
      <w:r>
        <w:rPr>
          <w:rFonts w:ascii="Arial" w:hAnsi="Arial" w:cs="Arial"/>
        </w:rPr>
        <w:t xml:space="preserve">Wipe up </w:t>
      </w:r>
      <w:proofErr w:type="gramStart"/>
      <w:r>
        <w:rPr>
          <w:rFonts w:ascii="Arial" w:hAnsi="Arial" w:cs="Arial"/>
        </w:rPr>
        <w:t>spill</w:t>
      </w:r>
      <w:proofErr w:type="gramEnd"/>
      <w:r>
        <w:rPr>
          <w:rFonts w:ascii="Arial" w:hAnsi="Arial" w:cs="Arial"/>
        </w:rPr>
        <w:t xml:space="preserve"> with disinfectant soaked towels or other appropriate absorbent material.</w:t>
      </w:r>
    </w:p>
    <w:p w14:paraId="2DEF1382" w14:textId="77777777" w:rsidR="00C07692" w:rsidRDefault="00C07692" w:rsidP="00C07692">
      <w:pPr>
        <w:numPr>
          <w:ilvl w:val="0"/>
          <w:numId w:val="31"/>
        </w:numPr>
        <w:rPr>
          <w:rFonts w:ascii="Arial" w:hAnsi="Arial" w:cs="Arial"/>
        </w:rPr>
      </w:pPr>
      <w:r>
        <w:rPr>
          <w:rFonts w:ascii="Arial" w:hAnsi="Arial" w:cs="Arial"/>
        </w:rPr>
        <w:t>Wipe the walls, work surfaces, inside of sash and any potentially contaminated equipment with disinfectant soaked towels before removing it from the BSC.</w:t>
      </w:r>
    </w:p>
    <w:p w14:paraId="47CC230A" w14:textId="77777777" w:rsidR="00C07692" w:rsidRDefault="00822491" w:rsidP="00C07692">
      <w:pPr>
        <w:numPr>
          <w:ilvl w:val="0"/>
          <w:numId w:val="31"/>
        </w:numPr>
        <w:rPr>
          <w:rFonts w:ascii="Arial" w:hAnsi="Arial" w:cs="Arial"/>
        </w:rPr>
      </w:pPr>
      <w:r>
        <w:rPr>
          <w:rFonts w:ascii="Arial" w:hAnsi="Arial" w:cs="Arial"/>
        </w:rPr>
        <w:t>Lift exhaust grill and tray and wipe all surfaces.</w:t>
      </w:r>
    </w:p>
    <w:p w14:paraId="7D69150A" w14:textId="77777777" w:rsidR="00822491" w:rsidRDefault="00822491" w:rsidP="00C07692">
      <w:pPr>
        <w:numPr>
          <w:ilvl w:val="0"/>
          <w:numId w:val="31"/>
        </w:numPr>
        <w:rPr>
          <w:rFonts w:ascii="Arial" w:hAnsi="Arial" w:cs="Arial"/>
        </w:rPr>
      </w:pPr>
      <w:r>
        <w:rPr>
          <w:rFonts w:ascii="Arial" w:hAnsi="Arial" w:cs="Arial"/>
        </w:rPr>
        <w:t xml:space="preserve">Discard contaminated disposable material using appropriate biohazardous waste disposal </w:t>
      </w:r>
      <w:r w:rsidR="00DC28F4">
        <w:rPr>
          <w:rFonts w:ascii="Arial" w:hAnsi="Arial" w:cs="Arial"/>
        </w:rPr>
        <w:t>procedures</w:t>
      </w:r>
      <w:r>
        <w:rPr>
          <w:rFonts w:ascii="Arial" w:hAnsi="Arial" w:cs="Arial"/>
        </w:rPr>
        <w:t>.</w:t>
      </w:r>
    </w:p>
    <w:p w14:paraId="1B9F5260" w14:textId="77777777" w:rsidR="00A62E1F" w:rsidRDefault="00822491" w:rsidP="00A62E1F">
      <w:pPr>
        <w:numPr>
          <w:ilvl w:val="0"/>
          <w:numId w:val="31"/>
        </w:numPr>
        <w:rPr>
          <w:rFonts w:ascii="Arial" w:hAnsi="Arial" w:cs="Arial"/>
        </w:rPr>
      </w:pPr>
      <w:r>
        <w:rPr>
          <w:rFonts w:ascii="Arial" w:hAnsi="Arial" w:cs="Arial"/>
        </w:rPr>
        <w:lastRenderedPageBreak/>
        <w:t>Wipe down contaminated reusable items with disinfectant then place in autoclave bag or autoclave pans with lids for autoclaving.</w:t>
      </w:r>
    </w:p>
    <w:p w14:paraId="4C8A0C48" w14:textId="78A6372B" w:rsidR="00822491" w:rsidRPr="00A62E1F" w:rsidRDefault="00822491" w:rsidP="00A62E1F">
      <w:pPr>
        <w:numPr>
          <w:ilvl w:val="0"/>
          <w:numId w:val="31"/>
        </w:numPr>
        <w:rPr>
          <w:rFonts w:ascii="Arial" w:hAnsi="Arial" w:cs="Arial"/>
        </w:rPr>
      </w:pPr>
      <w:r w:rsidRPr="00A62E1F">
        <w:rPr>
          <w:rFonts w:ascii="Arial" w:hAnsi="Arial" w:cs="Arial"/>
        </w:rPr>
        <w:t>Those items that are non-autoclavable should be wiped down with</w:t>
      </w:r>
      <w:r w:rsidR="00DF46ED" w:rsidRPr="00A62E1F">
        <w:rPr>
          <w:rFonts w:ascii="Arial" w:hAnsi="Arial" w:cs="Arial"/>
        </w:rPr>
        <w:t xml:space="preserve"> a</w:t>
      </w:r>
      <w:r w:rsidRPr="00A62E1F">
        <w:rPr>
          <w:rFonts w:ascii="Arial" w:hAnsi="Arial" w:cs="Arial"/>
        </w:rPr>
        <w:t xml:space="preserve"> disinfectant </w:t>
      </w:r>
      <w:r w:rsidR="00DF46ED" w:rsidRPr="00A62E1F">
        <w:rPr>
          <w:rFonts w:ascii="Arial" w:hAnsi="Arial" w:cs="Arial"/>
        </w:rPr>
        <w:t xml:space="preserve">for an amount of time that follows manufacturer’s recommendations and is effective for spilled agent </w:t>
      </w:r>
      <w:r w:rsidR="00DC28F4" w:rsidRPr="00A62E1F">
        <w:rPr>
          <w:rFonts w:ascii="Arial" w:hAnsi="Arial" w:cs="Arial"/>
        </w:rPr>
        <w:t>before removal from BSC.</w:t>
      </w:r>
    </w:p>
    <w:p w14:paraId="67061233" w14:textId="77777777" w:rsidR="00822491" w:rsidRDefault="00822491" w:rsidP="00C07692">
      <w:pPr>
        <w:numPr>
          <w:ilvl w:val="0"/>
          <w:numId w:val="31"/>
        </w:numPr>
        <w:rPr>
          <w:rFonts w:ascii="Arial" w:hAnsi="Arial" w:cs="Arial"/>
        </w:rPr>
      </w:pPr>
      <w:r>
        <w:rPr>
          <w:rFonts w:ascii="Arial" w:hAnsi="Arial" w:cs="Arial"/>
        </w:rPr>
        <w:t xml:space="preserve">Remove </w:t>
      </w:r>
      <w:r w:rsidR="00DC28F4">
        <w:rPr>
          <w:rFonts w:ascii="Arial" w:hAnsi="Arial" w:cs="Arial"/>
        </w:rPr>
        <w:t>protective</w:t>
      </w:r>
      <w:r>
        <w:rPr>
          <w:rFonts w:ascii="Arial" w:hAnsi="Arial" w:cs="Arial"/>
        </w:rPr>
        <w:t xml:space="preserve"> clothing, when done and place in biohazard ba</w:t>
      </w:r>
      <w:r w:rsidR="00DC28F4">
        <w:rPr>
          <w:rFonts w:ascii="Arial" w:hAnsi="Arial" w:cs="Arial"/>
        </w:rPr>
        <w:t>g for disposal or autoclaving for</w:t>
      </w:r>
      <w:r>
        <w:rPr>
          <w:rFonts w:ascii="Arial" w:hAnsi="Arial" w:cs="Arial"/>
        </w:rPr>
        <w:t xml:space="preserve"> reusable </w:t>
      </w:r>
      <w:r w:rsidR="003D0327">
        <w:rPr>
          <w:rFonts w:ascii="Arial" w:hAnsi="Arial" w:cs="Arial"/>
        </w:rPr>
        <w:t>items.</w:t>
      </w:r>
    </w:p>
    <w:p w14:paraId="6EF52BE1" w14:textId="77777777" w:rsidR="00822491" w:rsidRDefault="00822491" w:rsidP="00C07692">
      <w:pPr>
        <w:numPr>
          <w:ilvl w:val="0"/>
          <w:numId w:val="31"/>
        </w:numPr>
        <w:rPr>
          <w:rFonts w:ascii="Arial" w:hAnsi="Arial" w:cs="Arial"/>
        </w:rPr>
      </w:pPr>
      <w:r>
        <w:rPr>
          <w:rFonts w:ascii="Arial" w:hAnsi="Arial" w:cs="Arial"/>
        </w:rPr>
        <w:t>Run the BSC for 10 minutes after clean-up before reusing</w:t>
      </w:r>
    </w:p>
    <w:p w14:paraId="4EA15285" w14:textId="77777777" w:rsidR="00822491" w:rsidRPr="00244041" w:rsidRDefault="00822491" w:rsidP="00C07692">
      <w:pPr>
        <w:numPr>
          <w:ilvl w:val="0"/>
          <w:numId w:val="31"/>
        </w:numPr>
        <w:rPr>
          <w:rFonts w:ascii="Arial" w:hAnsi="Arial" w:cs="Arial"/>
        </w:rPr>
      </w:pPr>
      <w:r>
        <w:rPr>
          <w:rFonts w:ascii="Arial" w:hAnsi="Arial" w:cs="Arial"/>
        </w:rPr>
        <w:t>WASH HANDS!</w:t>
      </w:r>
    </w:p>
    <w:p w14:paraId="1DE794DB" w14:textId="77777777" w:rsidR="00FC0F1D" w:rsidRDefault="00FC0F1D" w:rsidP="00695D49">
      <w:pPr>
        <w:rPr>
          <w:rFonts w:ascii="Arial" w:hAnsi="Arial" w:cs="Arial"/>
        </w:rPr>
      </w:pPr>
    </w:p>
    <w:p w14:paraId="5846558C" w14:textId="77777777" w:rsidR="003F5EA8" w:rsidRDefault="001A4F87" w:rsidP="00695D49">
      <w:pPr>
        <w:rPr>
          <w:rFonts w:ascii="Arial" w:hAnsi="Arial" w:cs="Arial"/>
        </w:rPr>
      </w:pPr>
      <w:r>
        <w:rPr>
          <w:rFonts w:ascii="Arial" w:hAnsi="Arial" w:cs="Arial"/>
          <w:b/>
          <w:u w:val="single"/>
        </w:rPr>
        <w:t>Reporting Requirements</w:t>
      </w:r>
      <w:r w:rsidR="00822491">
        <w:rPr>
          <w:rFonts w:ascii="Arial" w:hAnsi="Arial" w:cs="Arial"/>
          <w:b/>
          <w:u w:val="single"/>
        </w:rPr>
        <w:t>:</w:t>
      </w:r>
      <w:r w:rsidR="00DC28F4">
        <w:rPr>
          <w:rFonts w:ascii="Arial" w:hAnsi="Arial" w:cs="Arial"/>
        </w:rPr>
        <w:t xml:space="preserve">  S</w:t>
      </w:r>
      <w:r w:rsidR="00822491">
        <w:rPr>
          <w:rFonts w:ascii="Arial" w:hAnsi="Arial" w:cs="Arial"/>
        </w:rPr>
        <w:t>pills</w:t>
      </w:r>
      <w:r w:rsidR="00DC28F4">
        <w:rPr>
          <w:rFonts w:ascii="Arial" w:hAnsi="Arial" w:cs="Arial"/>
        </w:rPr>
        <w:t xml:space="preserve"> of BSL-2 material</w:t>
      </w:r>
      <w:r w:rsidR="00822491">
        <w:rPr>
          <w:rFonts w:ascii="Arial" w:hAnsi="Arial" w:cs="Arial"/>
        </w:rPr>
        <w:t xml:space="preserve"> resulting in personal contamination and any spill of a BSL-2 agent </w:t>
      </w:r>
      <w:r>
        <w:rPr>
          <w:rFonts w:ascii="Arial" w:hAnsi="Arial" w:cs="Arial"/>
        </w:rPr>
        <w:t>with</w:t>
      </w:r>
      <w:r w:rsidR="00822491">
        <w:rPr>
          <w:rFonts w:ascii="Arial" w:hAnsi="Arial" w:cs="Arial"/>
        </w:rPr>
        <w:t xml:space="preserve"> </w:t>
      </w:r>
      <w:r w:rsidR="00DC28F4">
        <w:rPr>
          <w:rFonts w:ascii="Arial" w:hAnsi="Arial" w:cs="Arial"/>
        </w:rPr>
        <w:t xml:space="preserve">a potential exposure such as the release </w:t>
      </w:r>
      <w:r w:rsidR="002D6111">
        <w:rPr>
          <w:rFonts w:ascii="Arial" w:hAnsi="Arial" w:cs="Arial"/>
        </w:rPr>
        <w:t>of a BSL-2 organism with</w:t>
      </w:r>
      <w:r w:rsidR="00DC28F4">
        <w:rPr>
          <w:rFonts w:ascii="Arial" w:hAnsi="Arial" w:cs="Arial"/>
        </w:rPr>
        <w:t xml:space="preserve"> excessive splashing and agitation</w:t>
      </w:r>
      <w:r>
        <w:rPr>
          <w:rFonts w:ascii="Arial" w:hAnsi="Arial" w:cs="Arial"/>
        </w:rPr>
        <w:t>, e.g.,</w:t>
      </w:r>
      <w:r w:rsidRPr="001A4F87">
        <w:rPr>
          <w:rFonts w:ascii="Arial" w:hAnsi="Arial" w:cs="Arial"/>
        </w:rPr>
        <w:t xml:space="preserve"> </w:t>
      </w:r>
      <w:r>
        <w:rPr>
          <w:rFonts w:ascii="Arial" w:hAnsi="Arial" w:cs="Arial"/>
        </w:rPr>
        <w:t>performing an aerosolizing activity such as vortexing a capped vial and the tube breaks</w:t>
      </w:r>
      <w:r w:rsidR="00DC28F4">
        <w:rPr>
          <w:rFonts w:ascii="Arial" w:hAnsi="Arial" w:cs="Arial"/>
        </w:rPr>
        <w:t>.  The release of a large volume of BSL-2 or</w:t>
      </w:r>
      <w:r>
        <w:rPr>
          <w:rFonts w:ascii="Arial" w:hAnsi="Arial" w:cs="Arial"/>
        </w:rPr>
        <w:t>ganisms (as a general rule anything over 10 ml or opening a petri</w:t>
      </w:r>
      <w:r w:rsidR="00BC5526">
        <w:rPr>
          <w:rFonts w:ascii="Arial" w:hAnsi="Arial" w:cs="Arial"/>
        </w:rPr>
        <w:t>-</w:t>
      </w:r>
      <w:r>
        <w:rPr>
          <w:rFonts w:ascii="Arial" w:hAnsi="Arial" w:cs="Arial"/>
        </w:rPr>
        <w:t xml:space="preserve"> plate with subsequent spore release outside of a Biosafety Cabinet) etc. or a spill of material containing a high concentration of organisms</w:t>
      </w:r>
      <w:r w:rsidR="00C62751">
        <w:rPr>
          <w:rFonts w:ascii="Arial" w:hAnsi="Arial" w:cs="Arial"/>
        </w:rPr>
        <w:t xml:space="preserve"> is</w:t>
      </w:r>
      <w:r w:rsidR="00DC28F4">
        <w:rPr>
          <w:rFonts w:ascii="Arial" w:hAnsi="Arial" w:cs="Arial"/>
        </w:rPr>
        <w:t xml:space="preserve"> reported to</w:t>
      </w:r>
      <w:r w:rsidR="00822491">
        <w:rPr>
          <w:rFonts w:ascii="Arial" w:hAnsi="Arial" w:cs="Arial"/>
        </w:rPr>
        <w:t xml:space="preserve"> the</w:t>
      </w:r>
      <w:r w:rsidR="00BC5526">
        <w:rPr>
          <w:rFonts w:ascii="Arial" w:hAnsi="Arial" w:cs="Arial"/>
        </w:rPr>
        <w:t xml:space="preserve"> Lab D</w:t>
      </w:r>
      <w:r w:rsidR="00DC28F4">
        <w:rPr>
          <w:rFonts w:ascii="Arial" w:hAnsi="Arial" w:cs="Arial"/>
        </w:rPr>
        <w:t>irect</w:t>
      </w:r>
      <w:r w:rsidR="002D6111">
        <w:rPr>
          <w:rFonts w:ascii="Arial" w:hAnsi="Arial" w:cs="Arial"/>
        </w:rPr>
        <w:t xml:space="preserve">or and the WSU Biosafety </w:t>
      </w:r>
      <w:r w:rsidR="00455224">
        <w:rPr>
          <w:rFonts w:ascii="Arial" w:hAnsi="Arial" w:cs="Arial"/>
        </w:rPr>
        <w:t>Officer</w:t>
      </w:r>
      <w:r>
        <w:rPr>
          <w:rFonts w:ascii="Arial" w:hAnsi="Arial" w:cs="Arial"/>
        </w:rPr>
        <w:t xml:space="preserve"> immediately</w:t>
      </w:r>
      <w:r w:rsidR="00DC28F4">
        <w:rPr>
          <w:rFonts w:ascii="Arial" w:hAnsi="Arial" w:cs="Arial"/>
        </w:rPr>
        <w:t xml:space="preserve">.  </w:t>
      </w:r>
      <w:r>
        <w:rPr>
          <w:rFonts w:ascii="Arial" w:hAnsi="Arial" w:cs="Arial"/>
        </w:rPr>
        <w:t xml:space="preserve">The Biosafety </w:t>
      </w:r>
      <w:r w:rsidR="00455224">
        <w:rPr>
          <w:rFonts w:ascii="Arial" w:hAnsi="Arial" w:cs="Arial"/>
        </w:rPr>
        <w:t>Officer</w:t>
      </w:r>
      <w:r>
        <w:rPr>
          <w:rFonts w:ascii="Arial" w:hAnsi="Arial" w:cs="Arial"/>
        </w:rPr>
        <w:t xml:space="preserve"> will assist the PI with bio-risk assessment and emergency response as </w:t>
      </w:r>
      <w:r w:rsidR="00C62751">
        <w:rPr>
          <w:rFonts w:ascii="Arial" w:hAnsi="Arial" w:cs="Arial"/>
        </w:rPr>
        <w:t>requested/</w:t>
      </w:r>
      <w:r>
        <w:rPr>
          <w:rFonts w:ascii="Arial" w:hAnsi="Arial" w:cs="Arial"/>
        </w:rPr>
        <w:t xml:space="preserve">appropriate.  </w:t>
      </w:r>
      <w:r w:rsidR="002D6111">
        <w:rPr>
          <w:rFonts w:ascii="Arial" w:hAnsi="Arial" w:cs="Arial"/>
        </w:rPr>
        <w:t>An Incident Reporting Form and an Ac</w:t>
      </w:r>
      <w:r w:rsidR="00C62751">
        <w:rPr>
          <w:rFonts w:ascii="Arial" w:hAnsi="Arial" w:cs="Arial"/>
        </w:rPr>
        <w:t>cident Investigation Form is</w:t>
      </w:r>
      <w:r w:rsidR="003F5EA8">
        <w:rPr>
          <w:rFonts w:ascii="Arial" w:hAnsi="Arial" w:cs="Arial"/>
        </w:rPr>
        <w:t xml:space="preserve"> filled out by the PI and submitted</w:t>
      </w:r>
      <w:r w:rsidR="002D6111">
        <w:rPr>
          <w:rFonts w:ascii="Arial" w:hAnsi="Arial" w:cs="Arial"/>
        </w:rPr>
        <w:t xml:space="preserve">.  </w:t>
      </w:r>
      <w:r w:rsidR="00C62751">
        <w:rPr>
          <w:rFonts w:ascii="Arial" w:hAnsi="Arial" w:cs="Arial"/>
        </w:rPr>
        <w:t xml:space="preserve">The Biosafety </w:t>
      </w:r>
      <w:r w:rsidR="00455224">
        <w:rPr>
          <w:rFonts w:ascii="Arial" w:hAnsi="Arial" w:cs="Arial"/>
        </w:rPr>
        <w:t>Officer</w:t>
      </w:r>
      <w:r w:rsidR="00C62751">
        <w:rPr>
          <w:rFonts w:ascii="Arial" w:hAnsi="Arial" w:cs="Arial"/>
        </w:rPr>
        <w:t xml:space="preserve"> reviews all incident and accident investigation reports and works collaboratively with the PI to determine what if any measures may be appropriate to mitigate exposure risks in the future.</w:t>
      </w:r>
    </w:p>
    <w:p w14:paraId="1D4CBA59" w14:textId="77777777" w:rsidR="0027614E" w:rsidRDefault="0027614E" w:rsidP="00695D49">
      <w:pPr>
        <w:rPr>
          <w:rFonts w:ascii="Arial" w:hAnsi="Arial" w:cs="Arial"/>
        </w:rPr>
      </w:pPr>
    </w:p>
    <w:p w14:paraId="23959DAF" w14:textId="77777777" w:rsidR="001235B5" w:rsidRDefault="0027614E" w:rsidP="00695D49">
      <w:pPr>
        <w:rPr>
          <w:rFonts w:ascii="Arial" w:hAnsi="Arial" w:cs="Arial"/>
        </w:rPr>
      </w:pPr>
      <w:r>
        <w:rPr>
          <w:rFonts w:ascii="Arial" w:hAnsi="Arial" w:cs="Arial"/>
          <w:b/>
        </w:rPr>
        <w:t>ORA (Office of Research Assurances) appreciates</w:t>
      </w:r>
      <w:r w:rsidR="001235B5" w:rsidRPr="001235B5">
        <w:rPr>
          <w:rFonts w:ascii="Arial" w:hAnsi="Arial" w:cs="Arial"/>
          <w:b/>
        </w:rPr>
        <w:t xml:space="preserve"> </w:t>
      </w:r>
      <w:r>
        <w:rPr>
          <w:rFonts w:ascii="Arial" w:hAnsi="Arial" w:cs="Arial"/>
          <w:b/>
        </w:rPr>
        <w:t>receiving incident reports for events that do</w:t>
      </w:r>
      <w:r w:rsidR="001235B5" w:rsidRPr="001235B5">
        <w:rPr>
          <w:rFonts w:ascii="Arial" w:hAnsi="Arial" w:cs="Arial"/>
          <w:b/>
        </w:rPr>
        <w:t xml:space="preserve"> not </w:t>
      </w:r>
      <w:r>
        <w:rPr>
          <w:rFonts w:ascii="Arial" w:hAnsi="Arial" w:cs="Arial"/>
          <w:b/>
        </w:rPr>
        <w:t>result in an exposure “</w:t>
      </w:r>
      <w:r w:rsidR="002D6111">
        <w:rPr>
          <w:rFonts w:ascii="Arial" w:hAnsi="Arial" w:cs="Arial"/>
          <w:b/>
        </w:rPr>
        <w:t>near</w:t>
      </w:r>
      <w:r>
        <w:rPr>
          <w:rFonts w:ascii="Arial" w:hAnsi="Arial" w:cs="Arial"/>
          <w:b/>
        </w:rPr>
        <w:t xml:space="preserve"> misses”</w:t>
      </w:r>
      <w:r w:rsidR="002D6111">
        <w:rPr>
          <w:rFonts w:ascii="Arial" w:hAnsi="Arial" w:cs="Arial"/>
          <w:b/>
        </w:rPr>
        <w:t xml:space="preserve"> by filling out an Incident Report</w:t>
      </w:r>
      <w:r w:rsidR="001A4F87">
        <w:rPr>
          <w:rFonts w:ascii="Arial" w:hAnsi="Arial" w:cs="Arial"/>
          <w:b/>
        </w:rPr>
        <w:t xml:space="preserve"> and submitting to EH&amp;S</w:t>
      </w:r>
      <w:r w:rsidR="001235B5" w:rsidRPr="001235B5">
        <w:rPr>
          <w:rFonts w:ascii="Arial" w:hAnsi="Arial" w:cs="Arial"/>
          <w:b/>
        </w:rPr>
        <w:t xml:space="preserve">.  Evaluation of </w:t>
      </w:r>
      <w:r>
        <w:rPr>
          <w:rFonts w:ascii="Arial" w:hAnsi="Arial" w:cs="Arial"/>
          <w:b/>
        </w:rPr>
        <w:t>“</w:t>
      </w:r>
      <w:r w:rsidR="001235B5" w:rsidRPr="001235B5">
        <w:rPr>
          <w:rFonts w:ascii="Arial" w:hAnsi="Arial" w:cs="Arial"/>
          <w:b/>
        </w:rPr>
        <w:t>near misses</w:t>
      </w:r>
      <w:r>
        <w:rPr>
          <w:rFonts w:ascii="Arial" w:hAnsi="Arial" w:cs="Arial"/>
          <w:b/>
        </w:rPr>
        <w:t>”</w:t>
      </w:r>
      <w:r w:rsidR="001235B5" w:rsidRPr="001235B5">
        <w:rPr>
          <w:rFonts w:ascii="Arial" w:hAnsi="Arial" w:cs="Arial"/>
          <w:b/>
        </w:rPr>
        <w:t xml:space="preserve"> can lead to alternative work practices and implementation of engineering controls to minimize future incidents</w:t>
      </w:r>
      <w:r w:rsidR="001235B5">
        <w:rPr>
          <w:rFonts w:ascii="Arial" w:hAnsi="Arial" w:cs="Arial"/>
        </w:rPr>
        <w:t>.</w:t>
      </w:r>
    </w:p>
    <w:p w14:paraId="3DCF02A3" w14:textId="77777777" w:rsidR="00DC28F4" w:rsidRDefault="00DC28F4" w:rsidP="00695D49">
      <w:pPr>
        <w:rPr>
          <w:rFonts w:ascii="Arial" w:hAnsi="Arial" w:cs="Arial"/>
        </w:rPr>
      </w:pPr>
    </w:p>
    <w:p w14:paraId="49A50CAB" w14:textId="77777777" w:rsidR="00DC28F4" w:rsidRDefault="00DC28F4" w:rsidP="00695D49">
      <w:pPr>
        <w:rPr>
          <w:rFonts w:ascii="Arial" w:hAnsi="Arial" w:cs="Arial"/>
        </w:rPr>
      </w:pPr>
      <w:r>
        <w:rPr>
          <w:rFonts w:ascii="Arial" w:hAnsi="Arial" w:cs="Arial"/>
        </w:rPr>
        <w:t>An accident log is available in th</w:t>
      </w:r>
      <w:r w:rsidR="001235B5">
        <w:rPr>
          <w:rFonts w:ascii="Arial" w:hAnsi="Arial" w:cs="Arial"/>
        </w:rPr>
        <w:t>is manual for use at the discretion of the lab director</w:t>
      </w:r>
      <w:r>
        <w:rPr>
          <w:rFonts w:ascii="Arial" w:hAnsi="Arial" w:cs="Arial"/>
        </w:rPr>
        <w:t>.</w:t>
      </w:r>
    </w:p>
    <w:p w14:paraId="5BE3D3B6" w14:textId="77777777" w:rsidR="002D6111" w:rsidRDefault="002D6111" w:rsidP="00695D49">
      <w:pPr>
        <w:rPr>
          <w:rFonts w:ascii="Arial" w:hAnsi="Arial" w:cs="Arial"/>
        </w:rPr>
      </w:pPr>
    </w:p>
    <w:p w14:paraId="4E3DD3EB" w14:textId="77777777" w:rsidR="00FC0F1D" w:rsidRPr="00244041" w:rsidRDefault="00014F15" w:rsidP="00695D49">
      <w:pPr>
        <w:rPr>
          <w:rFonts w:ascii="Arial" w:hAnsi="Arial" w:cs="Arial"/>
        </w:rPr>
      </w:pPr>
      <w:r>
        <w:rPr>
          <w:rFonts w:ascii="Arial" w:hAnsi="Arial" w:cs="Arial"/>
        </w:rPr>
        <w:br w:type="page"/>
      </w:r>
    </w:p>
    <w:p w14:paraId="34F7C04E" w14:textId="77777777" w:rsidR="00291946" w:rsidRPr="00014F15" w:rsidRDefault="00291946" w:rsidP="00FC0F1D">
      <w:pPr>
        <w:jc w:val="center"/>
        <w:rPr>
          <w:rFonts w:ascii="Arial" w:hAnsi="Arial" w:cs="Arial"/>
          <w:b/>
        </w:rPr>
      </w:pPr>
    </w:p>
    <w:p w14:paraId="1F993353" w14:textId="77777777" w:rsidR="00291946" w:rsidRPr="00014F15" w:rsidRDefault="00291946" w:rsidP="00FC0F1D">
      <w:pPr>
        <w:jc w:val="center"/>
        <w:rPr>
          <w:rFonts w:ascii="Arial" w:hAnsi="Arial" w:cs="Arial"/>
          <w:b/>
        </w:rPr>
      </w:pPr>
    </w:p>
    <w:p w14:paraId="5352B977" w14:textId="77777777" w:rsidR="00291946" w:rsidRPr="00014F15" w:rsidRDefault="00291946" w:rsidP="00FC0F1D">
      <w:pPr>
        <w:jc w:val="center"/>
        <w:rPr>
          <w:rFonts w:ascii="Arial" w:hAnsi="Arial" w:cs="Arial"/>
          <w:b/>
        </w:rPr>
      </w:pPr>
    </w:p>
    <w:p w14:paraId="27A1DA8E" w14:textId="77777777" w:rsidR="00FC0F1D" w:rsidRPr="00014F15" w:rsidRDefault="00014F15" w:rsidP="00291946">
      <w:pPr>
        <w:jc w:val="center"/>
        <w:rPr>
          <w:rFonts w:ascii="Arial" w:hAnsi="Arial" w:cs="Arial"/>
          <w:b/>
          <w:sz w:val="40"/>
          <w:szCs w:val="40"/>
        </w:rPr>
      </w:pPr>
      <w:r>
        <w:rPr>
          <w:rFonts w:ascii="Arial" w:hAnsi="Arial" w:cs="Arial"/>
          <w:b/>
          <w:sz w:val="40"/>
          <w:szCs w:val="40"/>
        </w:rPr>
        <w:t>SECTION</w:t>
      </w:r>
      <w:r w:rsidR="00FC0F1D" w:rsidRPr="00014F15">
        <w:rPr>
          <w:rFonts w:ascii="Arial" w:hAnsi="Arial" w:cs="Arial"/>
          <w:b/>
          <w:sz w:val="40"/>
          <w:szCs w:val="40"/>
        </w:rPr>
        <w:t xml:space="preserve"> 2</w:t>
      </w:r>
    </w:p>
    <w:p w14:paraId="074A48A4" w14:textId="77777777" w:rsidR="00291946" w:rsidRPr="00014F15" w:rsidRDefault="00291946" w:rsidP="00291946">
      <w:pPr>
        <w:jc w:val="center"/>
        <w:rPr>
          <w:rFonts w:ascii="Arial Narrow" w:hAnsi="Arial Narrow"/>
        </w:rPr>
      </w:pPr>
    </w:p>
    <w:p w14:paraId="47D160E4" w14:textId="77777777" w:rsidR="00291946" w:rsidRPr="00014F15" w:rsidRDefault="00291946" w:rsidP="00291946">
      <w:pPr>
        <w:jc w:val="center"/>
        <w:rPr>
          <w:rFonts w:ascii="Arial Narrow" w:hAnsi="Arial Narrow"/>
        </w:rPr>
      </w:pPr>
    </w:p>
    <w:p w14:paraId="467EF633" w14:textId="77777777" w:rsidR="00FC0F1D" w:rsidRPr="00C76C37" w:rsidRDefault="00FE0D51" w:rsidP="00FE0D51">
      <w:pPr>
        <w:jc w:val="center"/>
        <w:rPr>
          <w:rFonts w:ascii="Arial" w:hAnsi="Arial" w:cs="Arial"/>
          <w:color w:val="000000"/>
          <w:sz w:val="40"/>
          <w:szCs w:val="40"/>
        </w:rPr>
      </w:pPr>
      <w:r w:rsidRPr="00014F15">
        <w:rPr>
          <w:rFonts w:ascii="Arial" w:hAnsi="Arial" w:cs="Arial"/>
          <w:sz w:val="40"/>
          <w:szCs w:val="40"/>
        </w:rPr>
        <w:t>Standard Operating Procedures</w:t>
      </w:r>
    </w:p>
    <w:p w14:paraId="0FB7E789" w14:textId="676558B9" w:rsidR="00C76C37" w:rsidRDefault="00C76C37" w:rsidP="00C76C37">
      <w:pPr>
        <w:rPr>
          <w:rFonts w:ascii="Arial" w:hAnsi="Arial" w:cs="Arial"/>
          <w:sz w:val="22"/>
          <w:szCs w:val="22"/>
        </w:rPr>
      </w:pPr>
      <w:r w:rsidRPr="00F67C38">
        <w:rPr>
          <w:rFonts w:ascii="Arial" w:hAnsi="Arial" w:cs="Arial"/>
          <w:sz w:val="22"/>
          <w:szCs w:val="22"/>
        </w:rPr>
        <w:t>The in</w:t>
      </w:r>
      <w:r>
        <w:rPr>
          <w:rFonts w:ascii="Arial" w:hAnsi="Arial" w:cs="Arial"/>
          <w:sz w:val="22"/>
          <w:szCs w:val="22"/>
        </w:rPr>
        <w:t xml:space="preserve">formation provided in this template </w:t>
      </w:r>
      <w:r w:rsidRPr="00F67C38">
        <w:rPr>
          <w:rFonts w:ascii="Arial" w:hAnsi="Arial" w:cs="Arial"/>
          <w:sz w:val="22"/>
          <w:szCs w:val="22"/>
        </w:rPr>
        <w:t>has been obtained</w:t>
      </w:r>
      <w:r>
        <w:rPr>
          <w:rFonts w:ascii="Arial" w:hAnsi="Arial" w:cs="Arial"/>
          <w:sz w:val="22"/>
          <w:szCs w:val="22"/>
        </w:rPr>
        <w:t xml:space="preserve"> </w:t>
      </w:r>
      <w:r w:rsidRPr="00F67C38">
        <w:rPr>
          <w:rFonts w:ascii="Arial" w:hAnsi="Arial" w:cs="Arial"/>
          <w:sz w:val="22"/>
          <w:szCs w:val="22"/>
        </w:rPr>
        <w:t xml:space="preserve">from the following sources:  </w:t>
      </w:r>
      <w:r>
        <w:rPr>
          <w:rFonts w:ascii="Arial" w:hAnsi="Arial" w:cs="Arial"/>
          <w:sz w:val="22"/>
          <w:szCs w:val="22"/>
        </w:rPr>
        <w:t>“</w:t>
      </w:r>
      <w:r w:rsidRPr="00F67C38">
        <w:rPr>
          <w:rFonts w:ascii="Arial" w:hAnsi="Arial" w:cs="Arial"/>
          <w:sz w:val="22"/>
          <w:szCs w:val="22"/>
        </w:rPr>
        <w:t>Biosafety in Microbiological and Biomedical Laboratories</w:t>
      </w:r>
      <w:r>
        <w:rPr>
          <w:rFonts w:ascii="Arial" w:hAnsi="Arial" w:cs="Arial"/>
          <w:sz w:val="22"/>
          <w:szCs w:val="22"/>
        </w:rPr>
        <w:t>” (</w:t>
      </w:r>
      <w:hyperlink r:id="rId19" w:history="1">
        <w:r w:rsidRPr="008E7D03">
          <w:rPr>
            <w:rStyle w:val="Hyperlink"/>
            <w:rFonts w:ascii="Arial" w:hAnsi="Arial" w:cs="Arial"/>
            <w:sz w:val="22"/>
            <w:szCs w:val="22"/>
          </w:rPr>
          <w:t>BMBL</w:t>
        </w:r>
      </w:hyperlink>
      <w:r>
        <w:rPr>
          <w:rFonts w:ascii="Arial" w:hAnsi="Arial" w:cs="Arial"/>
          <w:sz w:val="22"/>
          <w:szCs w:val="22"/>
        </w:rPr>
        <w:t xml:space="preserve"> </w:t>
      </w:r>
      <w:r w:rsidR="00DB01DE">
        <w:rPr>
          <w:rFonts w:ascii="Arial" w:hAnsi="Arial" w:cs="Arial"/>
          <w:sz w:val="22"/>
          <w:szCs w:val="22"/>
        </w:rPr>
        <w:t>6</w:t>
      </w:r>
      <w:r w:rsidRPr="00895F80">
        <w:rPr>
          <w:rFonts w:ascii="Arial" w:hAnsi="Arial" w:cs="Arial"/>
          <w:sz w:val="22"/>
          <w:szCs w:val="22"/>
          <w:vertAlign w:val="superscript"/>
        </w:rPr>
        <w:t>th</w:t>
      </w:r>
      <w:r>
        <w:rPr>
          <w:rFonts w:ascii="Arial" w:hAnsi="Arial" w:cs="Arial"/>
          <w:sz w:val="22"/>
          <w:szCs w:val="22"/>
        </w:rPr>
        <w:t xml:space="preserve"> edition</w:t>
      </w:r>
      <w:r w:rsidR="00DB01DE">
        <w:rPr>
          <w:rFonts w:ascii="Arial" w:hAnsi="Arial" w:cs="Arial"/>
          <w:sz w:val="22"/>
          <w:szCs w:val="22"/>
        </w:rPr>
        <w:t>).</w:t>
      </w:r>
      <w:r>
        <w:rPr>
          <w:rFonts w:ascii="Arial" w:hAnsi="Arial" w:cs="Arial"/>
          <w:sz w:val="22"/>
          <w:szCs w:val="22"/>
        </w:rPr>
        <w:t xml:space="preserve">  CDC/NIH and “The</w:t>
      </w:r>
      <w:r w:rsidRPr="00F67C38">
        <w:rPr>
          <w:rFonts w:ascii="Arial" w:hAnsi="Arial" w:cs="Arial"/>
          <w:sz w:val="22"/>
          <w:szCs w:val="22"/>
        </w:rPr>
        <w:t xml:space="preserve"> NIH Guideline for Research Involving Recombinant DNA Molecules</w:t>
      </w:r>
      <w:r>
        <w:rPr>
          <w:rFonts w:ascii="Arial" w:hAnsi="Arial" w:cs="Arial"/>
          <w:sz w:val="22"/>
          <w:szCs w:val="22"/>
        </w:rPr>
        <w:t>”</w:t>
      </w:r>
      <w:r w:rsidRPr="00F67C38">
        <w:rPr>
          <w:rFonts w:ascii="Arial" w:hAnsi="Arial" w:cs="Arial"/>
          <w:sz w:val="22"/>
          <w:szCs w:val="22"/>
        </w:rPr>
        <w:t xml:space="preserve"> (</w:t>
      </w:r>
      <w:hyperlink r:id="rId20" w:history="1">
        <w:r w:rsidRPr="008E7D03">
          <w:rPr>
            <w:rStyle w:val="Hyperlink"/>
            <w:rFonts w:ascii="Arial" w:hAnsi="Arial" w:cs="Arial"/>
            <w:sz w:val="22"/>
            <w:szCs w:val="22"/>
          </w:rPr>
          <w:t>NIH Guidelines</w:t>
        </w:r>
      </w:hyperlink>
      <w:r w:rsidR="00DB01DE">
        <w:rPr>
          <w:rStyle w:val="Hyperlink"/>
          <w:rFonts w:ascii="Arial" w:hAnsi="Arial" w:cs="Arial"/>
          <w:sz w:val="22"/>
          <w:szCs w:val="22"/>
        </w:rPr>
        <w:t>)</w:t>
      </w:r>
      <w:proofErr w:type="gramStart"/>
      <w:r>
        <w:rPr>
          <w:rFonts w:ascii="Arial" w:hAnsi="Arial" w:cs="Arial"/>
          <w:sz w:val="22"/>
          <w:szCs w:val="22"/>
        </w:rPr>
        <w:t>, .</w:t>
      </w:r>
      <w:proofErr w:type="gramEnd"/>
      <w:r>
        <w:rPr>
          <w:rFonts w:ascii="Arial" w:hAnsi="Arial" w:cs="Arial"/>
          <w:sz w:val="22"/>
          <w:szCs w:val="22"/>
        </w:rPr>
        <w:t xml:space="preserve"> As well as WSU’s Safety Policies and Procedures Manual (SPPM) and other pertinent regulations and guidelines.</w:t>
      </w:r>
    </w:p>
    <w:p w14:paraId="1D3A208E" w14:textId="77777777" w:rsidR="00FC0F1D" w:rsidRPr="00014F15" w:rsidRDefault="008D230D" w:rsidP="00014F15">
      <w:pPr>
        <w:rPr>
          <w:rFonts w:ascii="Arial" w:hAnsi="Arial" w:cs="Arial"/>
        </w:rPr>
      </w:pPr>
      <w:r>
        <w:rPr>
          <w:rFonts w:ascii="Arial" w:hAnsi="Arial" w:cs="Arial"/>
          <w:sz w:val="40"/>
          <w:szCs w:val="40"/>
        </w:rPr>
        <w:t xml:space="preserve"> </w:t>
      </w:r>
    </w:p>
    <w:p w14:paraId="59FF9A63" w14:textId="77777777" w:rsidR="009E15AE" w:rsidRDefault="009E15AE" w:rsidP="00FC0F1D">
      <w:pPr>
        <w:jc w:val="center"/>
        <w:rPr>
          <w:color w:val="0000FF"/>
          <w:sz w:val="21"/>
          <w:szCs w:val="21"/>
        </w:rPr>
      </w:pPr>
    </w:p>
    <w:p w14:paraId="3DD2A7A6" w14:textId="77777777" w:rsidR="00685D1E" w:rsidRDefault="00685D1E" w:rsidP="00685D1E">
      <w:pPr>
        <w:jc w:val="center"/>
        <w:rPr>
          <w:rFonts w:ascii="Arial" w:hAnsi="Arial" w:cs="Arial"/>
          <w:sz w:val="40"/>
          <w:szCs w:val="40"/>
        </w:rPr>
      </w:pPr>
      <w:r w:rsidRPr="00014F15">
        <w:rPr>
          <w:rFonts w:ascii="Arial" w:hAnsi="Arial" w:cs="Arial"/>
          <w:sz w:val="40"/>
          <w:szCs w:val="40"/>
        </w:rPr>
        <w:t>&amp;</w:t>
      </w:r>
    </w:p>
    <w:p w14:paraId="5576636B" w14:textId="77777777" w:rsidR="00685D1E" w:rsidRPr="00014F15" w:rsidRDefault="00685D1E" w:rsidP="00685D1E">
      <w:pPr>
        <w:jc w:val="center"/>
        <w:rPr>
          <w:rFonts w:ascii="Arial" w:hAnsi="Arial" w:cs="Arial"/>
          <w:sz w:val="40"/>
          <w:szCs w:val="40"/>
        </w:rPr>
      </w:pPr>
      <w:r w:rsidRPr="00014F15">
        <w:rPr>
          <w:rFonts w:ascii="Arial" w:hAnsi="Arial" w:cs="Arial"/>
          <w:sz w:val="40"/>
          <w:szCs w:val="40"/>
        </w:rPr>
        <w:t>Exposure Control Plan (ECP)</w:t>
      </w:r>
    </w:p>
    <w:p w14:paraId="39D0F117" w14:textId="77777777" w:rsidR="00685D1E" w:rsidRPr="00014F15" w:rsidRDefault="00685D1E" w:rsidP="00685D1E">
      <w:pPr>
        <w:rPr>
          <w:rFonts w:ascii="Arial" w:hAnsi="Arial" w:cs="Arial"/>
        </w:rPr>
      </w:pPr>
      <w:r>
        <w:rPr>
          <w:rFonts w:ascii="Arial" w:hAnsi="Arial" w:cs="Arial"/>
        </w:rPr>
        <w:t xml:space="preserve">As </w:t>
      </w:r>
      <w:r w:rsidRPr="00014F15">
        <w:rPr>
          <w:rFonts w:ascii="Arial" w:hAnsi="Arial" w:cs="Arial"/>
        </w:rPr>
        <w:t xml:space="preserve">required </w:t>
      </w:r>
      <w:r>
        <w:rPr>
          <w:rFonts w:ascii="Arial" w:hAnsi="Arial" w:cs="Arial"/>
        </w:rPr>
        <w:t>for</w:t>
      </w:r>
      <w:r w:rsidRPr="00014F15">
        <w:rPr>
          <w:rFonts w:ascii="Arial" w:hAnsi="Arial" w:cs="Arial"/>
        </w:rPr>
        <w:t xml:space="preserve"> work with human and non-human primate tissues, cells</w:t>
      </w:r>
      <w:r>
        <w:rPr>
          <w:rFonts w:ascii="Arial" w:hAnsi="Arial" w:cs="Arial"/>
        </w:rPr>
        <w:t xml:space="preserve"> or body fluids including blood.  An ECP for established or characterized tissue cultures that compliments this BSL-2 biosafety manual is included.  All other ECPs must be approved by the BSO or EH&amp;S and then attached to this manual.</w:t>
      </w:r>
    </w:p>
    <w:p w14:paraId="1FBDC471" w14:textId="77777777" w:rsidR="00685D1E" w:rsidRDefault="00685D1E" w:rsidP="00FC0F1D">
      <w:pPr>
        <w:jc w:val="center"/>
        <w:rPr>
          <w:color w:val="0000FF"/>
          <w:sz w:val="21"/>
          <w:szCs w:val="21"/>
        </w:rPr>
        <w:sectPr w:rsidR="00685D1E" w:rsidSect="0076301E">
          <w:type w:val="continuous"/>
          <w:pgSz w:w="12240" w:h="15840" w:code="1"/>
          <w:pgMar w:top="1440" w:right="1440" w:bottom="1440" w:left="1440" w:header="720" w:footer="720" w:gutter="0"/>
          <w:cols w:space="720"/>
        </w:sectPr>
      </w:pPr>
    </w:p>
    <w:p w14:paraId="4E25E8A9" w14:textId="77777777" w:rsidR="00445E17" w:rsidRPr="00445E17" w:rsidRDefault="00445E17" w:rsidP="00445E17">
      <w:pPr>
        <w:pStyle w:val="Heading1"/>
        <w:numPr>
          <w:ilvl w:val="0"/>
          <w:numId w:val="0"/>
        </w:numPr>
        <w:rPr>
          <w:b w:val="0"/>
          <w:sz w:val="24"/>
          <w:szCs w:val="24"/>
        </w:rPr>
      </w:pPr>
      <w:r w:rsidRPr="00445E17">
        <w:rPr>
          <w:sz w:val="24"/>
          <w:szCs w:val="24"/>
        </w:rPr>
        <w:lastRenderedPageBreak/>
        <w:t>Biosafety Level 2</w:t>
      </w:r>
      <w:r>
        <w:rPr>
          <w:sz w:val="24"/>
          <w:szCs w:val="24"/>
        </w:rPr>
        <w:t xml:space="preserve"> </w:t>
      </w:r>
      <w:r>
        <w:rPr>
          <w:b w:val="0"/>
          <w:sz w:val="24"/>
          <w:szCs w:val="24"/>
        </w:rPr>
        <w:t>builds upon BSL-1.  BSL-2 is suitable for work involving agents that pose moderate hazards to personnel and the environment.  It</w:t>
      </w:r>
      <w:r w:rsidR="008A3FFF">
        <w:rPr>
          <w:b w:val="0"/>
          <w:sz w:val="24"/>
          <w:szCs w:val="24"/>
        </w:rPr>
        <w:t xml:space="preserve"> differs from BSL-1 in that 1) L</w:t>
      </w:r>
      <w:r>
        <w:rPr>
          <w:b w:val="0"/>
          <w:sz w:val="24"/>
          <w:szCs w:val="24"/>
        </w:rPr>
        <w:t>aboratory personnel have specific training in handling pathogenic agents and are supervised by scientists competent in handling infectious agents</w:t>
      </w:r>
      <w:r w:rsidR="008A3FFF">
        <w:rPr>
          <w:b w:val="0"/>
          <w:sz w:val="24"/>
          <w:szCs w:val="24"/>
        </w:rPr>
        <w:t xml:space="preserve"> and associated procedures; 2) A</w:t>
      </w:r>
      <w:r>
        <w:rPr>
          <w:b w:val="0"/>
          <w:sz w:val="24"/>
          <w:szCs w:val="24"/>
        </w:rPr>
        <w:t>ccess to the laboratory is restricted when w</w:t>
      </w:r>
      <w:r w:rsidR="008A3FFF">
        <w:rPr>
          <w:b w:val="0"/>
          <w:sz w:val="24"/>
          <w:szCs w:val="24"/>
        </w:rPr>
        <w:t>ork is being conducted; and 3) A</w:t>
      </w:r>
      <w:r>
        <w:rPr>
          <w:b w:val="0"/>
          <w:sz w:val="24"/>
          <w:szCs w:val="24"/>
        </w:rPr>
        <w:t>ll procedures in which infectious aerosols or splashes may be created are conducted in BSC’s or other physical containment equipment.</w:t>
      </w:r>
      <w:r w:rsidR="008A3FFF">
        <w:rPr>
          <w:b w:val="0"/>
          <w:sz w:val="24"/>
          <w:szCs w:val="24"/>
        </w:rPr>
        <w:br/>
      </w:r>
    </w:p>
    <w:p w14:paraId="1F5B6B6C" w14:textId="77777777" w:rsidR="007A477E" w:rsidRPr="007A477E" w:rsidRDefault="00BF2938" w:rsidP="007A477E">
      <w:pPr>
        <w:pStyle w:val="Heading1"/>
        <w:numPr>
          <w:ilvl w:val="0"/>
          <w:numId w:val="14"/>
        </w:numPr>
        <w:rPr>
          <w:b w:val="0"/>
          <w:sz w:val="24"/>
          <w:szCs w:val="24"/>
        </w:rPr>
      </w:pPr>
      <w:r w:rsidRPr="00014F15">
        <w:rPr>
          <w:b w:val="0"/>
          <w:sz w:val="28"/>
          <w:szCs w:val="28"/>
        </w:rPr>
        <w:t>Standard Microbiological Practices</w:t>
      </w:r>
      <w:r w:rsidR="00014F15">
        <w:rPr>
          <w:b w:val="0"/>
          <w:sz w:val="28"/>
          <w:szCs w:val="28"/>
        </w:rPr>
        <w:br/>
      </w:r>
    </w:p>
    <w:p w14:paraId="1134C16A" w14:textId="77777777" w:rsidR="00BF2938" w:rsidRPr="00014F15" w:rsidRDefault="00BF2938" w:rsidP="00BF2938">
      <w:pPr>
        <w:numPr>
          <w:ilvl w:val="1"/>
          <w:numId w:val="2"/>
        </w:numPr>
        <w:spacing w:after="120"/>
        <w:rPr>
          <w:rFonts w:ascii="Arial" w:hAnsi="Arial" w:cs="Arial"/>
        </w:rPr>
      </w:pPr>
      <w:r w:rsidRPr="00014F15">
        <w:rPr>
          <w:rFonts w:ascii="Arial" w:hAnsi="Arial" w:cs="Arial"/>
        </w:rPr>
        <w:t xml:space="preserve">Access to the laboratory is limited or restricted by the laboratory director when work with infectious agents or recombinant DNA is in progress.  </w:t>
      </w:r>
      <w:r w:rsidR="005C0A5B">
        <w:rPr>
          <w:rFonts w:ascii="Arial" w:hAnsi="Arial" w:cs="Arial"/>
        </w:rPr>
        <w:t>Additionally,</w:t>
      </w:r>
      <w:r w:rsidR="008A3FFF">
        <w:rPr>
          <w:rFonts w:ascii="Arial" w:hAnsi="Arial" w:cs="Arial"/>
        </w:rPr>
        <w:t xml:space="preserve"> the PI must enforce institutional policies that control access to the laboratory.  The door should be kept closed </w:t>
      </w:r>
      <w:r w:rsidR="005C0A5B">
        <w:rPr>
          <w:rFonts w:ascii="Arial" w:hAnsi="Arial" w:cs="Arial"/>
        </w:rPr>
        <w:t>whenever</w:t>
      </w:r>
      <w:r w:rsidR="008A3FFF">
        <w:rPr>
          <w:rFonts w:ascii="Arial" w:hAnsi="Arial" w:cs="Arial"/>
        </w:rPr>
        <w:t xml:space="preserve"> work is being performed with Risk Group 2 agents in the laboratory or </w:t>
      </w:r>
      <w:r w:rsidR="008A3FFF" w:rsidRPr="008A3FFF">
        <w:rPr>
          <w:rFonts w:ascii="Castellar" w:hAnsi="Castellar"/>
          <w:color w:val="CC99FF"/>
          <w:sz w:val="21"/>
        </w:rPr>
        <w:t>animal facility</w:t>
      </w:r>
      <w:r w:rsidR="008A3FFF">
        <w:rPr>
          <w:rFonts w:ascii="Arial" w:hAnsi="Arial" w:cs="Arial"/>
        </w:rPr>
        <w:t xml:space="preserve">.  </w:t>
      </w:r>
      <w:r w:rsidR="00E07BF1">
        <w:rPr>
          <w:rFonts w:ascii="Arial" w:hAnsi="Arial" w:cs="Arial"/>
          <w:color w:val="0000FF"/>
        </w:rPr>
        <w:t>I</w:t>
      </w:r>
      <w:r w:rsidRPr="00014F15">
        <w:rPr>
          <w:rFonts w:ascii="Arial" w:hAnsi="Arial" w:cs="Arial"/>
          <w:color w:val="0000FF"/>
        </w:rPr>
        <w:t>nsert any specific guidelines for this lab facility here.</w:t>
      </w:r>
    </w:p>
    <w:p w14:paraId="2FECB54F" w14:textId="77777777" w:rsidR="00BF2938" w:rsidRPr="007A477E" w:rsidRDefault="00BF2938" w:rsidP="00BF2938">
      <w:pPr>
        <w:numPr>
          <w:ilvl w:val="1"/>
          <w:numId w:val="2"/>
        </w:numPr>
        <w:spacing w:after="120"/>
        <w:rPr>
          <w:rFonts w:ascii="Arial" w:hAnsi="Arial" w:cs="Arial"/>
        </w:rPr>
      </w:pPr>
      <w:r w:rsidRPr="00014F15">
        <w:rPr>
          <w:rFonts w:ascii="Arial" w:hAnsi="Arial" w:cs="Arial"/>
        </w:rPr>
        <w:t>Persons</w:t>
      </w:r>
      <w:r w:rsidR="007A477E">
        <w:rPr>
          <w:rFonts w:ascii="Arial" w:hAnsi="Arial" w:cs="Arial"/>
        </w:rPr>
        <w:t xml:space="preserve"> must</w:t>
      </w:r>
      <w:r w:rsidRPr="00014F15">
        <w:rPr>
          <w:rFonts w:ascii="Arial" w:hAnsi="Arial" w:cs="Arial"/>
        </w:rPr>
        <w:t xml:space="preserve"> wash their hands after </w:t>
      </w:r>
      <w:r w:rsidR="007A477E">
        <w:rPr>
          <w:rFonts w:ascii="Arial" w:hAnsi="Arial" w:cs="Arial"/>
        </w:rPr>
        <w:t>working with potentially hazardous materials</w:t>
      </w:r>
      <w:r>
        <w:rPr>
          <w:sz w:val="21"/>
        </w:rPr>
        <w:t xml:space="preserve">, </w:t>
      </w:r>
      <w:r w:rsidRPr="001B02C1">
        <w:rPr>
          <w:rFonts w:ascii="Castellar" w:hAnsi="Castellar"/>
          <w:color w:val="CC99FF"/>
          <w:sz w:val="21"/>
        </w:rPr>
        <w:t>animals</w:t>
      </w:r>
      <w:r>
        <w:rPr>
          <w:b/>
          <w:color w:val="CC99FF"/>
          <w:sz w:val="21"/>
        </w:rPr>
        <w:t xml:space="preserve">, </w:t>
      </w:r>
      <w:r w:rsidRPr="003C63EA">
        <w:rPr>
          <w:rFonts w:ascii="Copperplate Gothic Light" w:hAnsi="Copperplate Gothic Light"/>
          <w:b/>
          <w:color w:val="FF0000"/>
          <w:sz w:val="21"/>
        </w:rPr>
        <w:t>recombinant DNA material</w:t>
      </w:r>
      <w:r>
        <w:rPr>
          <w:b/>
          <w:color w:val="FF0000"/>
          <w:sz w:val="21"/>
        </w:rPr>
        <w:t>,</w:t>
      </w:r>
      <w:r>
        <w:rPr>
          <w:sz w:val="21"/>
        </w:rPr>
        <w:t xml:space="preserve"> </w:t>
      </w:r>
      <w:r w:rsidRPr="00014F15">
        <w:rPr>
          <w:rFonts w:ascii="Arial" w:hAnsi="Arial" w:cs="Arial"/>
        </w:rPr>
        <w:t>removing gloves and prior to leaving the laboratory.</w:t>
      </w:r>
    </w:p>
    <w:p w14:paraId="26F45B36" w14:textId="77777777" w:rsidR="00BF2938" w:rsidRPr="007A477E" w:rsidRDefault="00BF2938" w:rsidP="00BF2938">
      <w:pPr>
        <w:numPr>
          <w:ilvl w:val="1"/>
          <w:numId w:val="2"/>
        </w:numPr>
        <w:spacing w:after="120"/>
        <w:rPr>
          <w:rFonts w:ascii="Arial" w:hAnsi="Arial" w:cs="Arial"/>
        </w:rPr>
      </w:pPr>
      <w:r w:rsidRPr="007A477E">
        <w:rPr>
          <w:rFonts w:ascii="Arial" w:hAnsi="Arial" w:cs="Arial"/>
        </w:rPr>
        <w:t>Eating, drinking, smoki</w:t>
      </w:r>
      <w:r w:rsidR="008A3FFF">
        <w:rPr>
          <w:rFonts w:ascii="Arial" w:hAnsi="Arial" w:cs="Arial"/>
        </w:rPr>
        <w:t>ng, handling contact lenses,</w:t>
      </w:r>
      <w:r w:rsidRPr="007A477E">
        <w:rPr>
          <w:rFonts w:ascii="Arial" w:hAnsi="Arial" w:cs="Arial"/>
        </w:rPr>
        <w:t xml:space="preserve"> applying cosmetics</w:t>
      </w:r>
      <w:r w:rsidR="008A3FFF">
        <w:rPr>
          <w:rFonts w:ascii="Arial" w:hAnsi="Arial" w:cs="Arial"/>
        </w:rPr>
        <w:t xml:space="preserve"> and storing food for human consumption is not permitted in laboratory </w:t>
      </w:r>
      <w:r w:rsidRPr="007A477E">
        <w:rPr>
          <w:rFonts w:ascii="Arial" w:hAnsi="Arial" w:cs="Arial"/>
        </w:rPr>
        <w:t>area</w:t>
      </w:r>
      <w:r w:rsidR="008A3FFF">
        <w:rPr>
          <w:rFonts w:ascii="Arial" w:hAnsi="Arial" w:cs="Arial"/>
        </w:rPr>
        <w:t>s.  Food must be stored outside the laboratory area in cabinets or refrigerators designated and used for this purpose</w:t>
      </w:r>
      <w:r w:rsidRPr="007A477E">
        <w:rPr>
          <w:rFonts w:ascii="Arial" w:hAnsi="Arial" w:cs="Arial"/>
        </w:rPr>
        <w:t>.</w:t>
      </w:r>
    </w:p>
    <w:p w14:paraId="075BF359" w14:textId="77777777" w:rsidR="00BF2938" w:rsidRPr="007A477E" w:rsidRDefault="00BF2938" w:rsidP="00BF2938">
      <w:pPr>
        <w:numPr>
          <w:ilvl w:val="1"/>
          <w:numId w:val="2"/>
        </w:numPr>
        <w:spacing w:after="120"/>
        <w:rPr>
          <w:rFonts w:ascii="Arial" w:hAnsi="Arial" w:cs="Arial"/>
        </w:rPr>
      </w:pPr>
      <w:r w:rsidRPr="007A477E">
        <w:rPr>
          <w:rFonts w:ascii="Arial" w:hAnsi="Arial" w:cs="Arial"/>
        </w:rPr>
        <w:t>Contact lens users should wear safety glasses, goggles or face shields.</w:t>
      </w:r>
    </w:p>
    <w:p w14:paraId="6D9350CE" w14:textId="77777777" w:rsidR="00BF2938" w:rsidRPr="007A477E" w:rsidRDefault="00BF2938" w:rsidP="00BF2938">
      <w:pPr>
        <w:numPr>
          <w:ilvl w:val="1"/>
          <w:numId w:val="2"/>
        </w:numPr>
        <w:spacing w:after="120"/>
        <w:rPr>
          <w:rFonts w:ascii="Arial" w:hAnsi="Arial" w:cs="Arial"/>
        </w:rPr>
      </w:pPr>
      <w:r w:rsidRPr="007A477E">
        <w:rPr>
          <w:rFonts w:ascii="Arial" w:hAnsi="Arial" w:cs="Arial"/>
        </w:rPr>
        <w:t>Mouth pipe</w:t>
      </w:r>
      <w:r w:rsidR="002A4134" w:rsidRPr="007A477E">
        <w:rPr>
          <w:rFonts w:ascii="Arial" w:hAnsi="Arial" w:cs="Arial"/>
        </w:rPr>
        <w:t>t</w:t>
      </w:r>
      <w:r w:rsidRPr="007A477E">
        <w:rPr>
          <w:rFonts w:ascii="Arial" w:hAnsi="Arial" w:cs="Arial"/>
        </w:rPr>
        <w:t>ting is prohibited; mechanical pipe</w:t>
      </w:r>
      <w:r w:rsidR="002A4134" w:rsidRPr="007A477E">
        <w:rPr>
          <w:rFonts w:ascii="Arial" w:hAnsi="Arial" w:cs="Arial"/>
        </w:rPr>
        <w:t>t</w:t>
      </w:r>
      <w:r w:rsidR="007A477E" w:rsidRPr="007A477E">
        <w:rPr>
          <w:rFonts w:ascii="Arial" w:hAnsi="Arial" w:cs="Arial"/>
        </w:rPr>
        <w:t>ting devices must be</w:t>
      </w:r>
      <w:r w:rsidRPr="007A477E">
        <w:rPr>
          <w:rFonts w:ascii="Arial" w:hAnsi="Arial" w:cs="Arial"/>
        </w:rPr>
        <w:t xml:space="preserve"> used.</w:t>
      </w:r>
    </w:p>
    <w:p w14:paraId="478FE6DF" w14:textId="77777777" w:rsidR="006F54FF" w:rsidRDefault="006F54FF" w:rsidP="00BF2938">
      <w:pPr>
        <w:numPr>
          <w:ilvl w:val="1"/>
          <w:numId w:val="2"/>
        </w:numPr>
        <w:spacing w:after="120"/>
        <w:rPr>
          <w:rFonts w:ascii="Arial" w:hAnsi="Arial" w:cs="Arial"/>
        </w:rPr>
      </w:pPr>
      <w:r>
        <w:rPr>
          <w:rFonts w:ascii="Arial" w:hAnsi="Arial" w:cs="Arial"/>
        </w:rPr>
        <w:t>Policies for the safe handling of sharps, such as needles, scalpels, pipettes, and broken glassware must be developed and implemented.  Whenever practical, laboratory supervisors should adopt improved engineering and work practice controls that reduce risk of sharps injuries.</w:t>
      </w:r>
    </w:p>
    <w:p w14:paraId="7698D28C" w14:textId="77777777" w:rsidR="00BF2938" w:rsidRPr="007A477E" w:rsidRDefault="008A75F6" w:rsidP="006F54FF">
      <w:pPr>
        <w:spacing w:after="120"/>
        <w:ind w:left="1440"/>
        <w:rPr>
          <w:rFonts w:ascii="Arial" w:hAnsi="Arial" w:cs="Arial"/>
        </w:rPr>
      </w:pPr>
      <w:r>
        <w:rPr>
          <w:rFonts w:ascii="Arial" w:hAnsi="Arial" w:cs="Arial"/>
        </w:rPr>
        <w:t>Precautions including those listed below must always be taken with sharp items.  These include:</w:t>
      </w:r>
    </w:p>
    <w:p w14:paraId="5FD24762" w14:textId="77777777" w:rsidR="008A75F6" w:rsidRPr="008A75F6" w:rsidRDefault="008A75F6" w:rsidP="00BF2938">
      <w:pPr>
        <w:numPr>
          <w:ilvl w:val="2"/>
          <w:numId w:val="2"/>
        </w:numPr>
        <w:spacing w:after="120"/>
        <w:rPr>
          <w:rFonts w:ascii="Arial" w:hAnsi="Arial" w:cs="Arial"/>
        </w:rPr>
      </w:pPr>
      <w:r>
        <w:rPr>
          <w:rFonts w:ascii="Arial" w:hAnsi="Arial" w:cs="Arial"/>
        </w:rPr>
        <w:t xml:space="preserve">Careful management of needles and other sharps are of primary importance. </w:t>
      </w:r>
      <w:r w:rsidRPr="007A477E">
        <w:rPr>
          <w:rFonts w:ascii="Arial" w:hAnsi="Arial" w:cs="Arial"/>
        </w:rPr>
        <w:t xml:space="preserve">Needles </w:t>
      </w:r>
      <w:r>
        <w:rPr>
          <w:rFonts w:ascii="Arial" w:hAnsi="Arial" w:cs="Arial"/>
        </w:rPr>
        <w:t xml:space="preserve">must NOT </w:t>
      </w:r>
      <w:r w:rsidRPr="007A477E">
        <w:rPr>
          <w:rFonts w:ascii="Arial" w:hAnsi="Arial" w:cs="Arial"/>
        </w:rPr>
        <w:t xml:space="preserve">be bent, sheared, </w:t>
      </w:r>
      <w:r>
        <w:rPr>
          <w:rFonts w:ascii="Arial" w:hAnsi="Arial" w:cs="Arial"/>
        </w:rPr>
        <w:t>broken, recapped, removed from disposable syringes, or otherwise manipulated by hand before disposal.</w:t>
      </w:r>
      <w:r w:rsidRPr="007A477E">
        <w:rPr>
          <w:rFonts w:ascii="Arial" w:hAnsi="Arial" w:cs="Arial"/>
        </w:rPr>
        <w:t xml:space="preserve">  Refer to the WSU Safety Policies and Procedures Manual section </w:t>
      </w:r>
      <w:hyperlink r:id="rId21" w:history="1">
        <w:r w:rsidR="00D46286" w:rsidRPr="00D46286">
          <w:rPr>
            <w:rStyle w:val="Hyperlink"/>
            <w:rFonts w:ascii="Arial" w:hAnsi="Arial" w:cs="Arial"/>
          </w:rPr>
          <w:t>S4.25</w:t>
        </w:r>
      </w:hyperlink>
    </w:p>
    <w:p w14:paraId="210964A1" w14:textId="77777777" w:rsidR="008A75F6" w:rsidRDefault="008A75F6" w:rsidP="00BF2938">
      <w:pPr>
        <w:numPr>
          <w:ilvl w:val="2"/>
          <w:numId w:val="2"/>
        </w:numPr>
        <w:spacing w:after="120"/>
        <w:rPr>
          <w:rFonts w:ascii="Arial" w:hAnsi="Arial" w:cs="Arial"/>
        </w:rPr>
      </w:pPr>
      <w:r>
        <w:rPr>
          <w:rFonts w:ascii="Arial" w:hAnsi="Arial" w:cs="Arial"/>
        </w:rPr>
        <w:t>Used disposable needles and syringes must be carefully placed in conveniently located puncture-resistant containers used for sharps disposal.</w:t>
      </w:r>
    </w:p>
    <w:p w14:paraId="006628CB" w14:textId="77777777" w:rsidR="008A75F6" w:rsidRDefault="008A75F6" w:rsidP="00BF2938">
      <w:pPr>
        <w:numPr>
          <w:ilvl w:val="2"/>
          <w:numId w:val="2"/>
        </w:numPr>
        <w:spacing w:after="120"/>
        <w:rPr>
          <w:rFonts w:ascii="Arial" w:hAnsi="Arial" w:cs="Arial"/>
        </w:rPr>
      </w:pPr>
      <w:r>
        <w:rPr>
          <w:rFonts w:ascii="Arial" w:hAnsi="Arial" w:cs="Arial"/>
        </w:rPr>
        <w:lastRenderedPageBreak/>
        <w:t>Non-disposable sharps must be placed in a hard walled container for transport to a processing area for decontamination.  Per current WSU policy all contaminated sharps are incinerated.</w:t>
      </w:r>
    </w:p>
    <w:p w14:paraId="6A379EFA" w14:textId="77777777" w:rsidR="00BF2938" w:rsidRPr="007A477E" w:rsidRDefault="00BF2938" w:rsidP="00BF2938">
      <w:pPr>
        <w:numPr>
          <w:ilvl w:val="2"/>
          <w:numId w:val="2"/>
        </w:numPr>
        <w:spacing w:after="120"/>
        <w:rPr>
          <w:rFonts w:ascii="Arial" w:hAnsi="Arial" w:cs="Arial"/>
        </w:rPr>
      </w:pPr>
      <w:r w:rsidRPr="007A477E">
        <w:rPr>
          <w:rFonts w:ascii="Arial" w:hAnsi="Arial" w:cs="Arial"/>
        </w:rPr>
        <w:t>Extreme caution is used when handling needles and syringes to avoid autoinoculation and the generation of aerosol during use and disposal</w:t>
      </w:r>
      <w:r w:rsidR="006F54FF">
        <w:rPr>
          <w:rFonts w:ascii="Arial" w:hAnsi="Arial" w:cs="Arial"/>
        </w:rPr>
        <w:t>.</w:t>
      </w:r>
    </w:p>
    <w:p w14:paraId="72DAD59A" w14:textId="77777777" w:rsidR="00BF2938" w:rsidRPr="006F54FF" w:rsidRDefault="00BF2938" w:rsidP="006F54FF">
      <w:pPr>
        <w:numPr>
          <w:ilvl w:val="2"/>
          <w:numId w:val="2"/>
        </w:numPr>
        <w:spacing w:after="120"/>
        <w:rPr>
          <w:rFonts w:ascii="Arial" w:hAnsi="Arial" w:cs="Arial"/>
        </w:rPr>
      </w:pPr>
      <w:r w:rsidRPr="007A477E">
        <w:rPr>
          <w:rFonts w:ascii="Arial" w:hAnsi="Arial" w:cs="Arial"/>
        </w:rPr>
        <w:t>Syringes which re-sheath the needle, needle-less systems, and other safety devices</w:t>
      </w:r>
      <w:r w:rsidR="008A75F6">
        <w:rPr>
          <w:rFonts w:ascii="Arial" w:hAnsi="Arial" w:cs="Arial"/>
        </w:rPr>
        <w:t xml:space="preserve"> should be used.  If these are not practical please consult with EH&amp;S to ensure that you have the appropriate documentation required for your current needle use practices</w:t>
      </w:r>
      <w:r w:rsidRPr="007A477E">
        <w:rPr>
          <w:rFonts w:ascii="Arial" w:hAnsi="Arial" w:cs="Arial"/>
        </w:rPr>
        <w:t>.</w:t>
      </w:r>
    </w:p>
    <w:p w14:paraId="50417C0A" w14:textId="77777777" w:rsidR="00BF2938" w:rsidRPr="007A477E" w:rsidRDefault="00BF2938" w:rsidP="00BF2938">
      <w:pPr>
        <w:numPr>
          <w:ilvl w:val="2"/>
          <w:numId w:val="2"/>
        </w:numPr>
        <w:spacing w:after="120"/>
        <w:rPr>
          <w:rFonts w:ascii="Arial" w:hAnsi="Arial" w:cs="Arial"/>
        </w:rPr>
      </w:pPr>
      <w:r w:rsidRPr="007A477E">
        <w:rPr>
          <w:rFonts w:ascii="Arial" w:hAnsi="Arial" w:cs="Arial"/>
        </w:rPr>
        <w:t>Broken glass must not be handled directly</w:t>
      </w:r>
      <w:r w:rsidR="006F54FF">
        <w:rPr>
          <w:rFonts w:ascii="Arial" w:hAnsi="Arial" w:cs="Arial"/>
        </w:rPr>
        <w:t xml:space="preserve">.  Instead, it must be removed using a brush and dustpan, tongs, or forceps.  </w:t>
      </w:r>
      <w:r w:rsidR="00A86D2E">
        <w:rPr>
          <w:rFonts w:ascii="Arial" w:hAnsi="Arial" w:cs="Arial"/>
        </w:rPr>
        <w:t>Plastic ware</w:t>
      </w:r>
      <w:r w:rsidR="006F54FF">
        <w:rPr>
          <w:rFonts w:ascii="Arial" w:hAnsi="Arial" w:cs="Arial"/>
        </w:rPr>
        <w:t xml:space="preserve"> should be substituted for glassware whenever possible.</w:t>
      </w:r>
      <w:r>
        <w:rPr>
          <w:sz w:val="21"/>
        </w:rPr>
        <w:t xml:space="preserve">  </w:t>
      </w:r>
      <w:r w:rsidRPr="007A477E">
        <w:rPr>
          <w:rFonts w:ascii="Arial" w:hAnsi="Arial" w:cs="Arial"/>
        </w:rPr>
        <w:t xml:space="preserve">Refer to the WSU Safety Policies and Procedures Manual section </w:t>
      </w:r>
      <w:hyperlink r:id="rId22" w:history="1">
        <w:r w:rsidR="00047CBD">
          <w:rPr>
            <w:rStyle w:val="Hyperlink"/>
            <w:rFonts w:ascii="Arial" w:hAnsi="Arial" w:cs="Arial"/>
          </w:rPr>
          <w:t>S4.26</w:t>
        </w:r>
      </w:hyperlink>
      <w:r w:rsidRPr="007A477E">
        <w:rPr>
          <w:rFonts w:ascii="Arial" w:hAnsi="Arial" w:cs="Arial"/>
          <w:color w:val="FF0000"/>
        </w:rPr>
        <w:t>.</w:t>
      </w:r>
    </w:p>
    <w:p w14:paraId="7B4078A6" w14:textId="77777777" w:rsidR="00BF2938" w:rsidRPr="007A477E" w:rsidRDefault="006F54FF" w:rsidP="00BF2938">
      <w:pPr>
        <w:numPr>
          <w:ilvl w:val="1"/>
          <w:numId w:val="2"/>
        </w:numPr>
        <w:spacing w:after="120"/>
        <w:rPr>
          <w:rFonts w:ascii="Arial" w:hAnsi="Arial" w:cs="Arial"/>
        </w:rPr>
      </w:pPr>
      <w:r>
        <w:rPr>
          <w:rFonts w:ascii="Arial" w:hAnsi="Arial" w:cs="Arial"/>
        </w:rPr>
        <w:t>Perform all procedures to minimize the creation of splashes and/or aerosols</w:t>
      </w:r>
      <w:r w:rsidR="00BF2938" w:rsidRPr="007A477E">
        <w:rPr>
          <w:rFonts w:ascii="Arial" w:hAnsi="Arial" w:cs="Arial"/>
        </w:rPr>
        <w:t>.</w:t>
      </w:r>
    </w:p>
    <w:p w14:paraId="73618385" w14:textId="77777777" w:rsidR="00BF2938" w:rsidRPr="006F54FF" w:rsidRDefault="007A477E" w:rsidP="006F54FF">
      <w:pPr>
        <w:numPr>
          <w:ilvl w:val="1"/>
          <w:numId w:val="2"/>
        </w:numPr>
        <w:spacing w:after="120"/>
        <w:rPr>
          <w:rFonts w:ascii="Arial" w:hAnsi="Arial" w:cs="Arial"/>
        </w:rPr>
      </w:pPr>
      <w:r>
        <w:rPr>
          <w:rFonts w:ascii="Arial" w:hAnsi="Arial" w:cs="Arial"/>
        </w:rPr>
        <w:t>Decontaminate w</w:t>
      </w:r>
      <w:r w:rsidR="00BF2938" w:rsidRPr="007A477E">
        <w:rPr>
          <w:rFonts w:ascii="Arial" w:hAnsi="Arial" w:cs="Arial"/>
        </w:rPr>
        <w:t xml:space="preserve">ork surfaces </w:t>
      </w:r>
      <w:r w:rsidR="002E5FD8">
        <w:rPr>
          <w:rFonts w:ascii="Arial" w:hAnsi="Arial" w:cs="Arial"/>
        </w:rPr>
        <w:t xml:space="preserve">daily </w:t>
      </w:r>
      <w:r>
        <w:rPr>
          <w:rFonts w:ascii="Arial" w:hAnsi="Arial" w:cs="Arial"/>
        </w:rPr>
        <w:t>after completion of work and after any spill or</w:t>
      </w:r>
      <w:r w:rsidR="003016DF">
        <w:rPr>
          <w:rFonts w:ascii="Arial" w:hAnsi="Arial" w:cs="Arial"/>
        </w:rPr>
        <w:t xml:space="preserve"> splash of</w:t>
      </w:r>
      <w:r>
        <w:rPr>
          <w:rFonts w:ascii="Arial" w:hAnsi="Arial" w:cs="Arial"/>
        </w:rPr>
        <w:t xml:space="preserve"> potentially infectious material </w:t>
      </w:r>
      <w:r w:rsidR="006F54FF">
        <w:rPr>
          <w:rFonts w:ascii="Arial" w:hAnsi="Arial" w:cs="Arial"/>
        </w:rPr>
        <w:t xml:space="preserve">and </w:t>
      </w:r>
      <w:r w:rsidR="006F54FF" w:rsidRPr="0075136E">
        <w:rPr>
          <w:rFonts w:ascii="Copperplate Gothic Light" w:hAnsi="Copperplate Gothic Light"/>
          <w:b/>
          <w:color w:val="FF0000"/>
          <w:sz w:val="21"/>
        </w:rPr>
        <w:t>recombinant DNA</w:t>
      </w:r>
      <w:r w:rsidR="006F54FF">
        <w:rPr>
          <w:rFonts w:ascii="Copperplate Gothic Light" w:hAnsi="Copperplate Gothic Light"/>
          <w:b/>
          <w:color w:val="FF0000"/>
          <w:sz w:val="21"/>
        </w:rPr>
        <w:t xml:space="preserve"> </w:t>
      </w:r>
      <w:r>
        <w:rPr>
          <w:rFonts w:ascii="Arial" w:hAnsi="Arial" w:cs="Arial"/>
        </w:rPr>
        <w:t>with appropriate disinfectant</w:t>
      </w:r>
      <w:r w:rsidR="00BF2938" w:rsidRPr="00A86D2E">
        <w:rPr>
          <w:rFonts w:ascii="Arial" w:hAnsi="Arial" w:cs="Arial"/>
          <w:color w:val="0000FF"/>
        </w:rPr>
        <w:t>.</w:t>
      </w:r>
      <w:r w:rsidR="00C62751" w:rsidRPr="00A86D2E">
        <w:rPr>
          <w:rFonts w:ascii="Arial" w:hAnsi="Arial" w:cs="Arial"/>
          <w:color w:val="0000FF"/>
        </w:rPr>
        <w:t xml:space="preserve">  List disinfectants used </w:t>
      </w:r>
      <w:r w:rsidR="00A86D2E" w:rsidRPr="00A86D2E">
        <w:rPr>
          <w:rFonts w:ascii="Arial" w:hAnsi="Arial" w:cs="Arial"/>
          <w:color w:val="0000FF"/>
        </w:rPr>
        <w:t>to decontaminate work surfaces on a daily basis.</w:t>
      </w:r>
      <w:r w:rsidR="00A86D2E">
        <w:rPr>
          <w:rFonts w:ascii="Arial" w:hAnsi="Arial" w:cs="Arial"/>
          <w:color w:val="548DD4"/>
        </w:rPr>
        <w:t xml:space="preserve">  </w:t>
      </w:r>
      <w:r w:rsidR="00A86D2E" w:rsidRPr="00A86D2E">
        <w:rPr>
          <w:rFonts w:ascii="Arial" w:hAnsi="Arial" w:cs="Arial"/>
        </w:rPr>
        <w:t>See emergency response plan for decontamination of contaminated surfaces</w:t>
      </w:r>
      <w:r w:rsidR="00A86D2E">
        <w:rPr>
          <w:rFonts w:ascii="Arial" w:hAnsi="Arial" w:cs="Arial"/>
          <w:color w:val="548DD4"/>
        </w:rPr>
        <w:t>.</w:t>
      </w:r>
    </w:p>
    <w:p w14:paraId="7EFF7209" w14:textId="77777777" w:rsidR="0075136E" w:rsidRPr="00C20045" w:rsidRDefault="0075136E" w:rsidP="00BF2938">
      <w:pPr>
        <w:numPr>
          <w:ilvl w:val="1"/>
          <w:numId w:val="2"/>
        </w:numPr>
        <w:spacing w:after="120"/>
        <w:rPr>
          <w:rFonts w:ascii="Arial" w:hAnsi="Arial" w:cs="Arial"/>
        </w:rPr>
      </w:pPr>
      <w:r>
        <w:rPr>
          <w:rFonts w:ascii="Arial" w:hAnsi="Arial" w:cs="Arial"/>
        </w:rPr>
        <w:t xml:space="preserve">Decontaminate all cultures, stocks, </w:t>
      </w:r>
      <w:r w:rsidRPr="0075136E">
        <w:rPr>
          <w:rFonts w:ascii="Copperplate Gothic Light" w:hAnsi="Copperplate Gothic Light"/>
          <w:b/>
          <w:color w:val="FF0000"/>
          <w:sz w:val="21"/>
        </w:rPr>
        <w:t>recombinant DNA</w:t>
      </w:r>
      <w:r>
        <w:rPr>
          <w:rFonts w:ascii="Copperplate Gothic Light" w:hAnsi="Copperplate Gothic Light"/>
          <w:b/>
          <w:color w:val="FF0000"/>
          <w:sz w:val="21"/>
        </w:rPr>
        <w:t>,</w:t>
      </w:r>
      <w:r>
        <w:rPr>
          <w:rFonts w:ascii="Arial" w:hAnsi="Arial" w:cs="Arial"/>
        </w:rPr>
        <w:t xml:space="preserve"> and other potentially infectious materials before disposal using an effective method. </w:t>
      </w:r>
      <w:r w:rsidRPr="0075136E">
        <w:rPr>
          <w:rFonts w:ascii="Arial" w:hAnsi="Arial" w:cs="Arial"/>
          <w:color w:val="0000FF"/>
        </w:rPr>
        <w:t xml:space="preserve">STATE THE METHOD OF DECONTAMINATION (autoclaving, incineration, bleaching, etc.) OF INFECTIOUS OR REGULATED </w:t>
      </w:r>
      <w:r w:rsidR="006F54FF">
        <w:rPr>
          <w:rFonts w:ascii="Arial" w:hAnsi="Arial" w:cs="Arial"/>
          <w:color w:val="0000FF"/>
        </w:rPr>
        <w:t>INCLUDES rDNA</w:t>
      </w:r>
      <w:r w:rsidRPr="0075136E">
        <w:rPr>
          <w:rFonts w:ascii="Arial" w:hAnsi="Arial" w:cs="Arial"/>
          <w:color w:val="0000FF"/>
        </w:rPr>
        <w:t>.  ALSO STATE THE LOCATION OF THE EQUIPMENT NEEDED, SUCH AS AN AUTOCLAVE</w:t>
      </w:r>
      <w:r w:rsidR="006F54FF">
        <w:rPr>
          <w:rFonts w:ascii="Arial" w:hAnsi="Arial" w:cs="Arial"/>
          <w:color w:val="0000FF"/>
        </w:rPr>
        <w:t>.</w:t>
      </w:r>
    </w:p>
    <w:p w14:paraId="28C6B2B1" w14:textId="77777777" w:rsidR="00C20045" w:rsidRDefault="00C20045" w:rsidP="00C20045">
      <w:pPr>
        <w:numPr>
          <w:ilvl w:val="2"/>
          <w:numId w:val="2"/>
        </w:numPr>
        <w:spacing w:after="120"/>
        <w:rPr>
          <w:rFonts w:ascii="Arial" w:hAnsi="Arial" w:cs="Arial"/>
        </w:rPr>
      </w:pPr>
      <w:r>
        <w:rPr>
          <w:rFonts w:ascii="Arial" w:hAnsi="Arial" w:cs="Arial"/>
        </w:rPr>
        <w:t>Materials to be decontaminated outside of the immediate laboratory must be placed in a durable, leak proof container and secured for transport</w:t>
      </w:r>
    </w:p>
    <w:p w14:paraId="69C1E7AC" w14:textId="77777777" w:rsidR="00C20045" w:rsidRPr="0075136E" w:rsidRDefault="00C20045" w:rsidP="00C20045">
      <w:pPr>
        <w:numPr>
          <w:ilvl w:val="2"/>
          <w:numId w:val="2"/>
        </w:numPr>
        <w:spacing w:after="120"/>
        <w:rPr>
          <w:rFonts w:ascii="Arial" w:hAnsi="Arial" w:cs="Arial"/>
        </w:rPr>
      </w:pPr>
      <w:r>
        <w:rPr>
          <w:rFonts w:ascii="Arial" w:hAnsi="Arial" w:cs="Arial"/>
        </w:rPr>
        <w:t>Materials to be removed from the facility for decontamination must be packed in accordance with applicable local, state and federal regulations.</w:t>
      </w:r>
    </w:p>
    <w:p w14:paraId="4EE1943D" w14:textId="24E2D587" w:rsidR="00BF2938" w:rsidRDefault="00BF2938" w:rsidP="00BF2938">
      <w:pPr>
        <w:numPr>
          <w:ilvl w:val="1"/>
          <w:numId w:val="2"/>
        </w:numPr>
        <w:spacing w:after="120"/>
        <w:rPr>
          <w:rFonts w:ascii="Arial" w:hAnsi="Arial" w:cs="Arial"/>
        </w:rPr>
      </w:pPr>
      <w:r w:rsidRPr="00C20045">
        <w:rPr>
          <w:rFonts w:ascii="Arial" w:hAnsi="Arial" w:cs="Arial"/>
        </w:rPr>
        <w:t xml:space="preserve">All infectious liquid or solid wastes are decontaminated before disposal.  Contaminated materials that are to be decontaminated at a site away from the laboratory are placed in durable, labeled, leak-proof containers which are sealed and labeled in accordance with SPPM </w:t>
      </w:r>
      <w:r w:rsidR="00047CBD">
        <w:rPr>
          <w:rFonts w:ascii="Arial" w:hAnsi="Arial" w:cs="Arial"/>
        </w:rPr>
        <w:t>4.24</w:t>
      </w:r>
      <w:r w:rsidRPr="00C20045">
        <w:rPr>
          <w:rFonts w:ascii="Arial" w:hAnsi="Arial" w:cs="Arial"/>
        </w:rPr>
        <w:t xml:space="preserve"> before being removed from the laboratory.</w:t>
      </w:r>
    </w:p>
    <w:p w14:paraId="6430F33A" w14:textId="77777777" w:rsidR="001C4269" w:rsidRPr="001C4269" w:rsidRDefault="001C4269" w:rsidP="001C4269">
      <w:pPr>
        <w:numPr>
          <w:ilvl w:val="2"/>
          <w:numId w:val="2"/>
        </w:numPr>
        <w:spacing w:after="120"/>
        <w:rPr>
          <w:rFonts w:ascii="Arial" w:hAnsi="Arial" w:cs="Arial"/>
        </w:rPr>
      </w:pPr>
      <w:r w:rsidRPr="001C4269">
        <w:rPr>
          <w:rFonts w:ascii="Arial" w:hAnsi="Arial" w:cs="Arial"/>
        </w:rPr>
        <w:t xml:space="preserve">Autoclaved waste: Many labs collect potentially biohazardous waste and inactivate it by autoclave, thereby allowing the waste to be disposed in landfill. The waste container should be marked with the biohazard symbol; however the bag should be black, white, or clear and free of the biohazard symbol (once the bagged waste is autoclaved, it is no longer biohazardous and can be sent to the landfill). Any contents or bags </w:t>
      </w:r>
      <w:r w:rsidRPr="001C4269">
        <w:rPr>
          <w:rFonts w:ascii="Arial" w:hAnsi="Arial" w:cs="Arial"/>
        </w:rPr>
        <w:lastRenderedPageBreak/>
        <w:t>marked with the biohazard symbol, labeled “infectious” or “pathogenic,” or other similar markings discovered at any point in the waste stream cannot be disposed of in the landfill and will initiate an emergency biohazard response. Remember that opaque bags may rupture during waste processing to reveal inner biohazard labeling.</w:t>
      </w:r>
    </w:p>
    <w:p w14:paraId="44EFE5B1" w14:textId="0B16AC43" w:rsidR="001C4269" w:rsidRPr="001C4269" w:rsidRDefault="001C4269" w:rsidP="001C4269">
      <w:pPr>
        <w:numPr>
          <w:ilvl w:val="2"/>
          <w:numId w:val="2"/>
        </w:numPr>
        <w:spacing w:after="120"/>
        <w:rPr>
          <w:rFonts w:ascii="Arial" w:hAnsi="Arial" w:cs="Arial"/>
        </w:rPr>
      </w:pPr>
      <w:r w:rsidRPr="001C4269">
        <w:rPr>
          <w:rFonts w:ascii="Arial" w:hAnsi="Arial" w:cs="Arial"/>
        </w:rPr>
        <w:t xml:space="preserve">Incineration or STI Treatment: Can be bagged (any color or markings) and boxed waste marked and labeled appropriately for STI or incineration. This requires a WSU waste Management Form: </w:t>
      </w:r>
      <w:hyperlink r:id="rId23" w:history="1">
        <w:r w:rsidRPr="00DE30C4">
          <w:rPr>
            <w:rStyle w:val="Hyperlink"/>
            <w:rFonts w:ascii="Arial" w:hAnsi="Arial" w:cs="Arial"/>
            <w:sz w:val="22"/>
            <w:szCs w:val="22"/>
          </w:rPr>
          <w:t>WSU Pullman STI/Incineration Waste Management Request</w:t>
        </w:r>
      </w:hyperlink>
      <w:r w:rsidRPr="00DE30C4">
        <w:rPr>
          <w:rFonts w:ascii="Arial" w:hAnsi="Arial" w:cs="Arial"/>
          <w:sz w:val="22"/>
          <w:szCs w:val="22"/>
        </w:rPr>
        <w:t>.</w:t>
      </w:r>
      <w:r w:rsidRPr="001C4269">
        <w:rPr>
          <w:rFonts w:ascii="Arial" w:hAnsi="Arial" w:cs="Arial"/>
        </w:rPr>
        <w:t xml:space="preserve"> Contact waste.management@wsu.edu or call 509-335</w:t>
      </w:r>
      <w:r w:rsidRPr="001C4269">
        <w:rPr>
          <w:rFonts w:ascii="Cambria Math" w:hAnsi="Cambria Math" w:cs="Cambria Math"/>
        </w:rPr>
        <w:t>‐</w:t>
      </w:r>
      <w:r w:rsidRPr="001C4269">
        <w:rPr>
          <w:rFonts w:ascii="Arial" w:hAnsi="Arial" w:cs="Arial"/>
        </w:rPr>
        <w:t>3089 for more information. STI treated waste is state funded and does not cost individual research investigators.</w:t>
      </w:r>
    </w:p>
    <w:p w14:paraId="2D26548A" w14:textId="424B872D" w:rsidR="001C4269" w:rsidRPr="00C20045" w:rsidRDefault="001C4269" w:rsidP="001C4269">
      <w:pPr>
        <w:numPr>
          <w:ilvl w:val="2"/>
          <w:numId w:val="2"/>
        </w:numPr>
        <w:spacing w:after="120"/>
        <w:rPr>
          <w:rFonts w:ascii="Arial" w:hAnsi="Arial" w:cs="Arial"/>
        </w:rPr>
      </w:pPr>
      <w:r w:rsidRPr="001C4269">
        <w:rPr>
          <w:rFonts w:ascii="Arial" w:hAnsi="Arial" w:cs="Arial"/>
        </w:rPr>
        <w:t>Sharps: All biohazardous sharps (e.g., needles, razor blades) in the state of Washington are disposed by incineration only. Sharps must be collected in a hard-walled container, preferably designed for sharps, and then placed in a box for incinerator processing. Sharps not used or associated with biohazardous materials must be collected in a hard-walled container, preferably designed for sharps, and disposed in the landfill (Pullman campus). Any sharps container marked with the biohazard symbol, labeled “infectious” or “pathogenic,” or other similar markings discovered at any point in the waste stream cannot be disposed of in the landfill and will initiate an emergency biohazard response.</w:t>
      </w:r>
    </w:p>
    <w:p w14:paraId="3F00D16F" w14:textId="77777777" w:rsidR="00BF2938" w:rsidRPr="00C20045" w:rsidRDefault="00BF2938" w:rsidP="00BF2938">
      <w:pPr>
        <w:numPr>
          <w:ilvl w:val="1"/>
          <w:numId w:val="2"/>
        </w:numPr>
        <w:spacing w:after="120"/>
        <w:rPr>
          <w:rFonts w:ascii="Arial" w:hAnsi="Arial" w:cs="Arial"/>
        </w:rPr>
      </w:pPr>
      <w:r w:rsidRPr="001B02C1">
        <w:rPr>
          <w:rFonts w:ascii="Copperplate Gothic Light" w:hAnsi="Copperplate Gothic Light"/>
          <w:b/>
          <w:color w:val="FF0000"/>
          <w:sz w:val="21"/>
          <w:u w:val="single"/>
        </w:rPr>
        <w:t>All</w:t>
      </w:r>
      <w:r w:rsidRPr="001B02C1">
        <w:rPr>
          <w:rFonts w:ascii="Copperplate Gothic Light" w:hAnsi="Copperplate Gothic Light"/>
          <w:b/>
          <w:color w:val="FF0000"/>
          <w:sz w:val="21"/>
        </w:rPr>
        <w:t xml:space="preserve"> </w:t>
      </w:r>
      <w:r w:rsidR="0075136E">
        <w:rPr>
          <w:rFonts w:ascii="Copperplate Gothic Light" w:hAnsi="Copperplate Gothic Light"/>
          <w:b/>
          <w:color w:val="FF0000"/>
          <w:sz w:val="21"/>
        </w:rPr>
        <w:t xml:space="preserve">Recombinant DNA </w:t>
      </w:r>
      <w:r w:rsidRPr="001B02C1">
        <w:rPr>
          <w:rFonts w:ascii="Copperplate Gothic Light" w:hAnsi="Copperplate Gothic Light"/>
          <w:b/>
          <w:color w:val="FF0000"/>
          <w:sz w:val="21"/>
        </w:rPr>
        <w:t>wastes from labs</w:t>
      </w:r>
      <w:r>
        <w:rPr>
          <w:b/>
          <w:color w:val="FF0000"/>
          <w:sz w:val="21"/>
        </w:rPr>
        <w:t xml:space="preserve"> </w:t>
      </w:r>
      <w:r w:rsidRPr="00A86D2E">
        <w:rPr>
          <w:rFonts w:ascii="Castellar" w:hAnsi="Castellar"/>
          <w:b/>
          <w:color w:val="CC99FF"/>
          <w:sz w:val="21"/>
        </w:rPr>
        <w:t>and animal rooms</w:t>
      </w:r>
      <w:r>
        <w:rPr>
          <w:b/>
          <w:color w:val="FF0000"/>
          <w:sz w:val="21"/>
        </w:rPr>
        <w:t xml:space="preserve"> </w:t>
      </w:r>
      <w:r w:rsidRPr="001B02C1">
        <w:rPr>
          <w:rFonts w:ascii="Copperplate Gothic Light" w:hAnsi="Copperplate Gothic Light"/>
          <w:b/>
          <w:color w:val="FF0000"/>
          <w:sz w:val="21"/>
        </w:rPr>
        <w:t>are appropriately decontaminated before disposal</w:t>
      </w:r>
      <w:r w:rsidR="00A86D2E">
        <w:rPr>
          <w:rFonts w:ascii="Copperplate Gothic Light" w:hAnsi="Copperplate Gothic Light"/>
          <w:b/>
          <w:color w:val="FF0000"/>
          <w:sz w:val="21"/>
        </w:rPr>
        <w:t>.</w:t>
      </w:r>
      <w:r w:rsidR="00A86D2E">
        <w:rPr>
          <w:rFonts w:ascii="Copperplate Gothic Light" w:hAnsi="Copperplate Gothic Light"/>
          <w:b/>
          <w:color w:val="548DD4"/>
          <w:sz w:val="21"/>
        </w:rPr>
        <w:t xml:space="preserve">  </w:t>
      </w:r>
      <w:r w:rsidR="00A86D2E" w:rsidRPr="00A86D2E">
        <w:rPr>
          <w:rFonts w:ascii="Arial" w:hAnsi="Arial" w:cs="Arial"/>
          <w:color w:val="0000FF"/>
        </w:rPr>
        <w:t xml:space="preserve">Describe decontamination procedures for </w:t>
      </w:r>
      <w:r w:rsidR="00A86D2E" w:rsidRPr="00A86D2E">
        <w:rPr>
          <w:rFonts w:ascii="Copperplate Gothic Light" w:hAnsi="Copperplate Gothic Light"/>
          <w:b/>
          <w:color w:val="FF0000"/>
          <w:sz w:val="21"/>
        </w:rPr>
        <w:t>rDNA wastes</w:t>
      </w:r>
      <w:r w:rsidR="00A86D2E" w:rsidRPr="00A86D2E">
        <w:rPr>
          <w:rFonts w:ascii="Arial" w:hAnsi="Arial" w:cs="Arial"/>
          <w:color w:val="0000FF"/>
        </w:rPr>
        <w:t xml:space="preserve"> and</w:t>
      </w:r>
      <w:r w:rsidR="00A86D2E" w:rsidRPr="00A86D2E">
        <w:rPr>
          <w:rFonts w:ascii="Arial" w:hAnsi="Arial" w:cs="Arial"/>
        </w:rPr>
        <w:t xml:space="preserve"> </w:t>
      </w:r>
      <w:r w:rsidR="00A86D2E" w:rsidRPr="00A86D2E">
        <w:rPr>
          <w:rFonts w:ascii="Castellar" w:hAnsi="Castellar"/>
          <w:b/>
          <w:color w:val="CC99FF"/>
          <w:sz w:val="21"/>
        </w:rPr>
        <w:t>Wastes from Animal Rooms</w:t>
      </w:r>
      <w:r w:rsidR="00A86D2E">
        <w:rPr>
          <w:rFonts w:ascii="Castellar" w:hAnsi="Castellar"/>
          <w:b/>
          <w:color w:val="CC99FF"/>
          <w:sz w:val="21"/>
        </w:rPr>
        <w:t>.</w:t>
      </w:r>
    </w:p>
    <w:p w14:paraId="1D6F7108" w14:textId="77777777" w:rsidR="00C20045" w:rsidRPr="00532133" w:rsidRDefault="00532133" w:rsidP="00BF2938">
      <w:pPr>
        <w:numPr>
          <w:ilvl w:val="1"/>
          <w:numId w:val="2"/>
        </w:numPr>
        <w:spacing w:after="120"/>
        <w:rPr>
          <w:rFonts w:ascii="Arial" w:hAnsi="Arial" w:cs="Arial"/>
        </w:rPr>
      </w:pPr>
      <w:r>
        <w:rPr>
          <w:rFonts w:ascii="Arial" w:hAnsi="Arial" w:cs="Arial"/>
        </w:rPr>
        <w:t xml:space="preserve">A sign incorporating the universal biohazard symbol must be posted at the entrance to the </w:t>
      </w:r>
      <w:r w:rsidR="00774688">
        <w:rPr>
          <w:rFonts w:ascii="Arial" w:hAnsi="Arial" w:cs="Arial"/>
        </w:rPr>
        <w:t>laboratory</w:t>
      </w:r>
      <w:r>
        <w:rPr>
          <w:rFonts w:ascii="Arial" w:hAnsi="Arial" w:cs="Arial"/>
        </w:rPr>
        <w:t xml:space="preserve"> when infectious agents are present.  Posted information must include:  the laboratory’s biosafety level, the supervisor’s name (or other responsible personnel), telephone number, and required procedures for entering and exiting the laboratory.  Agent information for BSL-2 labs is posed on this sign also in accordance with institutional policy.</w:t>
      </w:r>
      <w:r w:rsidR="00774688" w:rsidRPr="00774688">
        <w:rPr>
          <w:sz w:val="21"/>
        </w:rPr>
        <w:t xml:space="preserve"> </w:t>
      </w:r>
      <w:r w:rsidR="00774688">
        <w:rPr>
          <w:color w:val="99CC00"/>
          <w:sz w:val="21"/>
        </w:rPr>
        <w:t xml:space="preserve"> </w:t>
      </w:r>
      <w:r w:rsidR="00774688" w:rsidRPr="00F67610">
        <w:rPr>
          <w:rFonts w:ascii="Felix Titling" w:hAnsi="Felix Titling"/>
          <w:b/>
          <w:color w:val="99CC00"/>
          <w:sz w:val="21"/>
        </w:rPr>
        <w:t>Signage on the green house must indicate that a restricted experiment is in progress.  This sign must include plant names, person responsible, and any other special requirements for entry access etc</w:t>
      </w:r>
      <w:r w:rsidR="00774688" w:rsidRPr="00F67610">
        <w:rPr>
          <w:b/>
          <w:color w:val="99CC00"/>
          <w:sz w:val="21"/>
        </w:rPr>
        <w:t>.</w:t>
      </w:r>
    </w:p>
    <w:p w14:paraId="57501459" w14:textId="77777777" w:rsidR="00BF2938" w:rsidRPr="00B36FCA" w:rsidRDefault="00BF2938" w:rsidP="00BF2938">
      <w:pPr>
        <w:numPr>
          <w:ilvl w:val="1"/>
          <w:numId w:val="2"/>
        </w:numPr>
        <w:spacing w:after="120"/>
        <w:rPr>
          <w:rFonts w:ascii="Arial" w:hAnsi="Arial" w:cs="Arial"/>
        </w:rPr>
      </w:pPr>
      <w:r w:rsidRPr="00B36FCA">
        <w:rPr>
          <w:rFonts w:ascii="Arial" w:hAnsi="Arial" w:cs="Arial"/>
        </w:rPr>
        <w:t>An insect and rodent</w:t>
      </w:r>
      <w:r w:rsidRPr="00B36FCA">
        <w:t xml:space="preserve"> </w:t>
      </w:r>
      <w:r w:rsidRPr="001B02C1">
        <w:rPr>
          <w:rFonts w:ascii="Felix Titling" w:hAnsi="Felix Titling"/>
          <w:color w:val="99CC00"/>
          <w:sz w:val="21"/>
        </w:rPr>
        <w:t>and weed, and arthropod pests and pathogens</w:t>
      </w:r>
      <w:r w:rsidRPr="001B02C1">
        <w:rPr>
          <w:rFonts w:ascii="Broadway" w:hAnsi="Broadway"/>
          <w:sz w:val="21"/>
        </w:rPr>
        <w:t xml:space="preserve"> </w:t>
      </w:r>
      <w:r w:rsidRPr="00C20045">
        <w:rPr>
          <w:rFonts w:ascii="Arial" w:hAnsi="Arial" w:cs="Arial"/>
        </w:rPr>
        <w:t xml:space="preserve">control program is in effect. The laboratory is routinely inspected for evidence or </w:t>
      </w:r>
      <w:r w:rsidR="00363894" w:rsidRPr="00C20045">
        <w:rPr>
          <w:rFonts w:ascii="Arial" w:hAnsi="Arial" w:cs="Arial"/>
        </w:rPr>
        <w:t>signs of infestation</w:t>
      </w:r>
      <w:r w:rsidRPr="00C20045">
        <w:rPr>
          <w:rFonts w:ascii="Arial" w:hAnsi="Arial" w:cs="Arial"/>
        </w:rPr>
        <w:t xml:space="preserve">.  If found the Laboratory Director is immediately notified.  </w:t>
      </w:r>
      <w:r w:rsidR="00047CBD" w:rsidRPr="00C20045">
        <w:rPr>
          <w:rFonts w:ascii="Arial" w:hAnsi="Arial" w:cs="Arial"/>
        </w:rPr>
        <w:t>Additionally,</w:t>
      </w:r>
      <w:r w:rsidRPr="00C20045">
        <w:rPr>
          <w:rFonts w:ascii="Arial" w:hAnsi="Arial" w:cs="Arial"/>
        </w:rPr>
        <w:t xml:space="preserve"> EH&amp;S is contacted at 335-3041 for pes</w:t>
      </w:r>
      <w:r w:rsidR="00416427" w:rsidRPr="00C20045">
        <w:rPr>
          <w:rFonts w:ascii="Arial" w:hAnsi="Arial" w:cs="Arial"/>
        </w:rPr>
        <w:t>t control assistance</w:t>
      </w:r>
      <w:r>
        <w:rPr>
          <w:sz w:val="21"/>
        </w:rPr>
        <w:t>.</w:t>
      </w:r>
    </w:p>
    <w:p w14:paraId="36298F5F" w14:textId="77777777" w:rsidR="00532133" w:rsidRDefault="00BF2938" w:rsidP="00BF2938">
      <w:pPr>
        <w:numPr>
          <w:ilvl w:val="1"/>
          <w:numId w:val="2"/>
        </w:numPr>
        <w:spacing w:after="120"/>
        <w:rPr>
          <w:rFonts w:ascii="Arial" w:hAnsi="Arial" w:cs="Arial"/>
        </w:rPr>
      </w:pPr>
      <w:r w:rsidRPr="00532133">
        <w:rPr>
          <w:rFonts w:ascii="Arial" w:hAnsi="Arial" w:cs="Arial"/>
        </w:rPr>
        <w:t xml:space="preserve">All laboratories are required to supply access to Material Safety Data Sheets (MSDS's) for all chemicals </w:t>
      </w:r>
      <w:r w:rsidR="00416427" w:rsidRPr="00532133">
        <w:rPr>
          <w:rFonts w:ascii="Arial" w:hAnsi="Arial" w:cs="Arial"/>
        </w:rPr>
        <w:t xml:space="preserve">and </w:t>
      </w:r>
      <w:hyperlink r:id="rId24" w:history="1">
        <w:r w:rsidR="00416427" w:rsidRPr="00532133">
          <w:rPr>
            <w:rStyle w:val="Hyperlink"/>
            <w:rFonts w:ascii="Arial" w:hAnsi="Arial" w:cs="Arial"/>
            <w:color w:val="FF0000"/>
          </w:rPr>
          <w:t>infectious biological agents</w:t>
        </w:r>
      </w:hyperlink>
      <w:r w:rsidR="00416427" w:rsidRPr="00532133">
        <w:rPr>
          <w:rFonts w:ascii="Arial" w:hAnsi="Arial" w:cs="Arial"/>
        </w:rPr>
        <w:t xml:space="preserve"> </w:t>
      </w:r>
      <w:r w:rsidRPr="00532133">
        <w:rPr>
          <w:rFonts w:ascii="Arial" w:hAnsi="Arial" w:cs="Arial"/>
        </w:rPr>
        <w:t xml:space="preserve">in the </w:t>
      </w:r>
      <w:r w:rsidRPr="00532133">
        <w:rPr>
          <w:rFonts w:ascii="Arial" w:hAnsi="Arial" w:cs="Arial"/>
        </w:rPr>
        <w:lastRenderedPageBreak/>
        <w:t xml:space="preserve">laboratory.  For more information on </w:t>
      </w:r>
      <w:r w:rsidR="00A86D2E" w:rsidRPr="00532133">
        <w:rPr>
          <w:rFonts w:ascii="Arial" w:hAnsi="Arial" w:cs="Arial"/>
        </w:rPr>
        <w:t xml:space="preserve">chemical </w:t>
      </w:r>
      <w:r w:rsidRPr="00532133">
        <w:rPr>
          <w:rFonts w:ascii="Arial" w:hAnsi="Arial" w:cs="Arial"/>
        </w:rPr>
        <w:t>MSDS's, refer to your Laboratory Safety Manual</w:t>
      </w:r>
      <w:r w:rsidR="00047CBD">
        <w:rPr>
          <w:rFonts w:ascii="Arial" w:hAnsi="Arial" w:cs="Arial"/>
        </w:rPr>
        <w:t>.</w:t>
      </w:r>
      <w:r w:rsidR="00A86D2E" w:rsidRPr="00532133">
        <w:rPr>
          <w:rFonts w:ascii="Arial" w:hAnsi="Arial" w:cs="Arial"/>
        </w:rPr>
        <w:t xml:space="preserve"> For assistance in locating biological </w:t>
      </w:r>
      <w:r w:rsidR="00B36FCA" w:rsidRPr="00532133">
        <w:rPr>
          <w:rFonts w:ascii="Arial" w:hAnsi="Arial" w:cs="Arial"/>
        </w:rPr>
        <w:t>MSDS’s refer</w:t>
      </w:r>
      <w:r w:rsidR="00A86D2E" w:rsidRPr="00532133">
        <w:rPr>
          <w:rFonts w:ascii="Arial" w:hAnsi="Arial" w:cs="Arial"/>
        </w:rPr>
        <w:t xml:space="preserve"> to </w:t>
      </w:r>
      <w:hyperlink r:id="rId25" w:history="1">
        <w:r w:rsidR="00A86D2E" w:rsidRPr="00532133">
          <w:rPr>
            <w:rStyle w:val="Hyperlink"/>
            <w:rFonts w:ascii="Arial" w:hAnsi="Arial" w:cs="Arial"/>
          </w:rPr>
          <w:t>www.absa.org</w:t>
        </w:r>
      </w:hyperlink>
      <w:r w:rsidR="00532133">
        <w:rPr>
          <w:rFonts w:ascii="Arial" w:hAnsi="Arial" w:cs="Arial"/>
        </w:rPr>
        <w:t>.</w:t>
      </w:r>
    </w:p>
    <w:p w14:paraId="736DFEB5" w14:textId="77777777" w:rsidR="00BF2938" w:rsidRPr="00532133" w:rsidRDefault="00532133" w:rsidP="00BF2938">
      <w:pPr>
        <w:numPr>
          <w:ilvl w:val="1"/>
          <w:numId w:val="2"/>
        </w:numPr>
        <w:spacing w:after="120"/>
        <w:rPr>
          <w:rFonts w:ascii="Arial" w:hAnsi="Arial" w:cs="Arial"/>
        </w:rPr>
      </w:pPr>
      <w:r>
        <w:rPr>
          <w:rFonts w:ascii="Arial" w:hAnsi="Arial" w:cs="Arial"/>
        </w:rPr>
        <w:t>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an appropriate health care provider for appropriate counseling and guidance.</w:t>
      </w:r>
      <w:r w:rsidR="00BF2938" w:rsidRPr="00532133">
        <w:rPr>
          <w:rFonts w:ascii="Arial" w:hAnsi="Arial" w:cs="Arial"/>
        </w:rPr>
        <w:br/>
      </w:r>
    </w:p>
    <w:p w14:paraId="5DD165BB" w14:textId="77777777" w:rsidR="00BF2938" w:rsidRDefault="00BF2938" w:rsidP="00BF2938">
      <w:pPr>
        <w:numPr>
          <w:ilvl w:val="0"/>
          <w:numId w:val="2"/>
        </w:numPr>
        <w:spacing w:before="120" w:after="120"/>
        <w:rPr>
          <w:rFonts w:ascii="Arial" w:hAnsi="Arial"/>
          <w:b/>
          <w:sz w:val="25"/>
        </w:rPr>
      </w:pPr>
      <w:r>
        <w:rPr>
          <w:rFonts w:ascii="Arial" w:hAnsi="Arial"/>
          <w:b/>
          <w:sz w:val="25"/>
        </w:rPr>
        <w:t>Special Practices</w:t>
      </w:r>
    </w:p>
    <w:p w14:paraId="45389A10" w14:textId="77777777" w:rsidR="00185A9D" w:rsidRPr="00185A9D" w:rsidRDefault="00774688" w:rsidP="00185A9D">
      <w:pPr>
        <w:numPr>
          <w:ilvl w:val="1"/>
          <w:numId w:val="2"/>
        </w:numPr>
        <w:spacing w:after="120"/>
        <w:rPr>
          <w:rFonts w:ascii="Arial" w:hAnsi="Arial" w:cs="Arial"/>
        </w:rPr>
      </w:pPr>
      <w:r w:rsidRPr="00774688">
        <w:rPr>
          <w:rFonts w:ascii="Arial" w:hAnsi="Arial" w:cs="Arial"/>
        </w:rPr>
        <w:t>All persons</w:t>
      </w:r>
      <w:r>
        <w:rPr>
          <w:rFonts w:ascii="Arial" w:hAnsi="Arial" w:cs="Arial"/>
        </w:rPr>
        <w:t xml:space="preserve"> entering the laboratory must be advised of the potential hazards and meet specific entry/exit requirements.</w:t>
      </w:r>
      <w:r w:rsidR="00185A9D">
        <w:rPr>
          <w:rFonts w:ascii="Arial" w:hAnsi="Arial" w:cs="Arial"/>
        </w:rPr>
        <w:t xml:space="preserve">  </w:t>
      </w:r>
      <w:r w:rsidR="00185A9D" w:rsidRPr="00185A9D">
        <w:rPr>
          <w:rFonts w:ascii="Arial" w:hAnsi="Arial" w:cs="Arial"/>
        </w:rPr>
        <w:t>In general, persons who are at increased risk of acquiring infection or for whom infection may be unusually hazardous are not allowed in the laboratory.  The director has the final responsibility for assessing each circumstance and determining who may enter or work in the laboratory</w:t>
      </w:r>
      <w:r w:rsidR="00185A9D" w:rsidRPr="00185A9D">
        <w:rPr>
          <w:rFonts w:ascii="Arial" w:hAnsi="Arial" w:cs="Arial"/>
          <w:color w:val="0000FF"/>
        </w:rPr>
        <w:t>.</w:t>
      </w:r>
    </w:p>
    <w:p w14:paraId="277B3D91" w14:textId="77777777" w:rsidR="00774688" w:rsidRDefault="00185A9D" w:rsidP="00ED30CF">
      <w:pPr>
        <w:numPr>
          <w:ilvl w:val="2"/>
          <w:numId w:val="2"/>
        </w:numPr>
        <w:spacing w:after="120"/>
        <w:rPr>
          <w:rFonts w:ascii="Arial" w:hAnsi="Arial" w:cs="Arial"/>
        </w:rPr>
      </w:pPr>
      <w:r w:rsidRPr="00185A9D">
        <w:rPr>
          <w:rFonts w:ascii="Arial" w:hAnsi="Arial" w:cs="Arial"/>
        </w:rPr>
        <w:t xml:space="preserve">Personnel </w:t>
      </w:r>
      <w:r w:rsidRPr="00185A9D">
        <w:rPr>
          <w:rFonts w:ascii="Felix Titling" w:hAnsi="Felix Titling"/>
          <w:color w:val="99CC00"/>
          <w:sz w:val="21"/>
        </w:rPr>
        <w:t>(including greenhouse personnel)</w:t>
      </w:r>
      <w:r w:rsidRPr="00185A9D">
        <w:rPr>
          <w:rFonts w:ascii="Arial" w:hAnsi="Arial" w:cs="Arial"/>
          <w:color w:val="CC99FF"/>
        </w:rPr>
        <w:t xml:space="preserve"> </w:t>
      </w:r>
      <w:r w:rsidRPr="00185A9D">
        <w:rPr>
          <w:rFonts w:ascii="Castellar" w:hAnsi="Castellar"/>
          <w:b/>
          <w:color w:val="CC99FF"/>
          <w:sz w:val="21"/>
        </w:rPr>
        <w:t>(including animal personnel)</w:t>
      </w:r>
      <w:r w:rsidRPr="00185A9D">
        <w:rPr>
          <w:rFonts w:ascii="Arial" w:hAnsi="Arial" w:cs="Arial"/>
          <w:color w:val="99CC00"/>
        </w:rPr>
        <w:t xml:space="preserve"> </w:t>
      </w:r>
      <w:r w:rsidRPr="00185A9D">
        <w:rPr>
          <w:rFonts w:ascii="Arial" w:hAnsi="Arial" w:cs="Arial"/>
        </w:rPr>
        <w:t>are advised of special hazards and are required to read instructions on practices and procedures, and to follow them.</w:t>
      </w:r>
    </w:p>
    <w:p w14:paraId="3DF5B0C7" w14:textId="77777777" w:rsidR="00ED30CF" w:rsidRPr="00ED30CF" w:rsidRDefault="00ED30CF" w:rsidP="00ED30CF">
      <w:pPr>
        <w:numPr>
          <w:ilvl w:val="2"/>
          <w:numId w:val="2"/>
        </w:numPr>
        <w:spacing w:after="120"/>
        <w:rPr>
          <w:rFonts w:ascii="Arial" w:hAnsi="Arial" w:cs="Arial"/>
        </w:rPr>
      </w:pPr>
      <w:r w:rsidRPr="00ED30CF">
        <w:rPr>
          <w:rFonts w:ascii="Arial" w:hAnsi="Arial" w:cs="Arial"/>
        </w:rPr>
        <w:t xml:space="preserve">  </w:t>
      </w:r>
      <w:r w:rsidRPr="00ED30CF">
        <w:rPr>
          <w:rFonts w:ascii="Arial" w:hAnsi="Arial" w:cs="Arial"/>
          <w:b/>
          <w:color w:val="0000FF"/>
        </w:rPr>
        <w:t>Include any entry policies here. This includes any entry policies for animal and plant facilities. If there are none state that there are no special requirements for entry.</w:t>
      </w:r>
    </w:p>
    <w:p w14:paraId="158B989D" w14:textId="77777777" w:rsidR="00185A9D" w:rsidRPr="00185A9D" w:rsidRDefault="00774688" w:rsidP="00185A9D">
      <w:pPr>
        <w:numPr>
          <w:ilvl w:val="1"/>
          <w:numId w:val="2"/>
        </w:numPr>
        <w:spacing w:after="120"/>
        <w:rPr>
          <w:rFonts w:ascii="Arial" w:hAnsi="Arial" w:cs="Arial"/>
        </w:rPr>
      </w:pPr>
      <w:r>
        <w:rPr>
          <w:rFonts w:ascii="Arial" w:hAnsi="Arial" w:cs="Arial"/>
        </w:rPr>
        <w:t>Laboratory personnel must be provided medical surveillance and offered appropriate immunizations for agents handled or potentially present in the laboratory.</w:t>
      </w:r>
    </w:p>
    <w:p w14:paraId="276A7C1B" w14:textId="77777777" w:rsidR="00185A9D" w:rsidRPr="00185A9D" w:rsidRDefault="00185A9D" w:rsidP="00185A9D">
      <w:pPr>
        <w:numPr>
          <w:ilvl w:val="2"/>
          <w:numId w:val="2"/>
        </w:numPr>
        <w:spacing w:after="120"/>
        <w:rPr>
          <w:rFonts w:ascii="Arial" w:hAnsi="Arial" w:cs="Arial"/>
        </w:rPr>
      </w:pPr>
      <w:r w:rsidRPr="00185A9D">
        <w:rPr>
          <w:rFonts w:ascii="Arial" w:hAnsi="Arial" w:cs="Arial"/>
        </w:rPr>
        <w:t xml:space="preserve">When appropriate, considering the agent(s) handled baseline serum samples for laboratory and other at-risk personnel are collected and stored.  Additional serum specimens may be collected periodically, depending on the agents handled or the function of the facility.  Refer to Supplemental Resources </w:t>
      </w:r>
      <w:r w:rsidR="006F1886">
        <w:rPr>
          <w:rFonts w:ascii="Arial" w:hAnsi="Arial" w:cs="Arial"/>
        </w:rPr>
        <w:t>A</w:t>
      </w:r>
      <w:r w:rsidRPr="00185A9D">
        <w:rPr>
          <w:rFonts w:ascii="Arial" w:hAnsi="Arial" w:cs="Arial"/>
        </w:rPr>
        <w:t xml:space="preserve"> for laboratory Medical Surveillance procedures.  Medical Surveillance records shall be kept for the duration of employment plus 30 years.</w:t>
      </w:r>
    </w:p>
    <w:p w14:paraId="3B27CCB5" w14:textId="77777777" w:rsidR="00774688" w:rsidRDefault="00774688" w:rsidP="00BF2938">
      <w:pPr>
        <w:numPr>
          <w:ilvl w:val="1"/>
          <w:numId w:val="2"/>
        </w:numPr>
        <w:spacing w:after="120"/>
        <w:rPr>
          <w:rFonts w:ascii="Arial" w:hAnsi="Arial" w:cs="Arial"/>
        </w:rPr>
      </w:pPr>
      <w:r>
        <w:rPr>
          <w:rFonts w:ascii="Arial" w:hAnsi="Arial" w:cs="Arial"/>
        </w:rPr>
        <w:t>A laboratory-specific biosafety manual must be prepared and adopted as policy.  The biosafety manual must be available and accessible.</w:t>
      </w:r>
      <w:r w:rsidR="00185A9D">
        <w:rPr>
          <w:rFonts w:ascii="Arial" w:hAnsi="Arial" w:cs="Arial"/>
        </w:rPr>
        <w:t xml:space="preserve"> </w:t>
      </w:r>
      <w:r w:rsidR="00185A9D" w:rsidRPr="00185A9D">
        <w:rPr>
          <w:rFonts w:ascii="Felix Titling" w:hAnsi="Felix Titling"/>
          <w:color w:val="99CC00"/>
          <w:sz w:val="21"/>
        </w:rPr>
        <w:t xml:space="preserve"> A greenhouse practices manual is available that advises personnel </w:t>
      </w:r>
      <w:r w:rsidR="00185A9D" w:rsidRPr="00185A9D">
        <w:rPr>
          <w:rFonts w:ascii="Felix Titling" w:hAnsi="Felix Titling"/>
          <w:color w:val="99CC00"/>
          <w:sz w:val="21"/>
        </w:rPr>
        <w:lastRenderedPageBreak/>
        <w:t>of consequences of not following protocol.  It also outlines contingency plans to be implemented in the event of the unintentional release of organisms.</w:t>
      </w:r>
    </w:p>
    <w:p w14:paraId="00E51EBD" w14:textId="77777777" w:rsidR="00774688" w:rsidRDefault="00774688" w:rsidP="00BF2938">
      <w:pPr>
        <w:numPr>
          <w:ilvl w:val="1"/>
          <w:numId w:val="2"/>
        </w:numPr>
        <w:spacing w:after="120"/>
        <w:rPr>
          <w:rFonts w:ascii="Arial" w:hAnsi="Arial" w:cs="Arial"/>
        </w:rPr>
      </w:pPr>
      <w:r>
        <w:rPr>
          <w:rFonts w:ascii="Arial" w:hAnsi="Arial" w:cs="Arial"/>
        </w:rPr>
        <w:t>The laboratory supervisor must ensure that laboratory personnel demonstrate proficiency in standard and special microbiological practices before working with BSL-2 agents.</w:t>
      </w:r>
    </w:p>
    <w:p w14:paraId="70D8EA1C" w14:textId="77777777" w:rsidR="00774688" w:rsidRDefault="00774688" w:rsidP="00BF2938">
      <w:pPr>
        <w:numPr>
          <w:ilvl w:val="1"/>
          <w:numId w:val="2"/>
        </w:numPr>
        <w:spacing w:after="120"/>
        <w:rPr>
          <w:rFonts w:ascii="Arial" w:hAnsi="Arial" w:cs="Arial"/>
        </w:rPr>
      </w:pPr>
      <w:r>
        <w:rPr>
          <w:rFonts w:ascii="Arial" w:hAnsi="Arial" w:cs="Arial"/>
        </w:rPr>
        <w:t xml:space="preserve">Potentially infectious materials must be placed in a durable, leak proof container during collection, handling, processing, </w:t>
      </w:r>
      <w:r w:rsidR="00185A9D">
        <w:rPr>
          <w:rFonts w:ascii="Arial" w:hAnsi="Arial" w:cs="Arial"/>
        </w:rPr>
        <w:t>storage</w:t>
      </w:r>
      <w:r>
        <w:rPr>
          <w:rFonts w:ascii="Arial" w:hAnsi="Arial" w:cs="Arial"/>
        </w:rPr>
        <w:t>, or transport within a facility.</w:t>
      </w:r>
    </w:p>
    <w:p w14:paraId="4C9A2FE1" w14:textId="77777777" w:rsidR="00774688" w:rsidRDefault="00774688" w:rsidP="00BF2938">
      <w:pPr>
        <w:numPr>
          <w:ilvl w:val="1"/>
          <w:numId w:val="2"/>
        </w:numPr>
        <w:spacing w:after="120"/>
        <w:rPr>
          <w:rFonts w:ascii="Arial" w:hAnsi="Arial" w:cs="Arial"/>
        </w:rPr>
      </w:pPr>
      <w:r>
        <w:rPr>
          <w:rFonts w:ascii="Arial" w:hAnsi="Arial" w:cs="Arial"/>
        </w:rPr>
        <w:t xml:space="preserve">Laboratory equipment should be routinely decontaminated, as well as, </w:t>
      </w:r>
      <w:r w:rsidR="00185A9D">
        <w:rPr>
          <w:rFonts w:ascii="Arial" w:hAnsi="Arial" w:cs="Arial"/>
        </w:rPr>
        <w:t>after</w:t>
      </w:r>
      <w:r>
        <w:rPr>
          <w:rFonts w:ascii="Arial" w:hAnsi="Arial" w:cs="Arial"/>
        </w:rPr>
        <w:t xml:space="preserve"> spills, splashes, or other potential contamination.</w:t>
      </w:r>
    </w:p>
    <w:p w14:paraId="522BABEB" w14:textId="77777777" w:rsidR="00774688" w:rsidRDefault="00774688" w:rsidP="00774688">
      <w:pPr>
        <w:numPr>
          <w:ilvl w:val="2"/>
          <w:numId w:val="2"/>
        </w:numPr>
        <w:spacing w:after="120"/>
        <w:rPr>
          <w:rFonts w:ascii="Arial" w:hAnsi="Arial" w:cs="Arial"/>
        </w:rPr>
      </w:pPr>
      <w:r>
        <w:rPr>
          <w:rFonts w:ascii="Arial" w:hAnsi="Arial" w:cs="Arial"/>
        </w:rPr>
        <w:t>Spills involving infectious materials must be contained, decontaminated, and cleaned up by staff properly trained and equipped to work with infectious material.</w:t>
      </w:r>
    </w:p>
    <w:p w14:paraId="706F46C3" w14:textId="77777777" w:rsidR="00774688" w:rsidRDefault="00774688" w:rsidP="00774688">
      <w:pPr>
        <w:numPr>
          <w:ilvl w:val="2"/>
          <w:numId w:val="2"/>
        </w:numPr>
        <w:spacing w:after="120"/>
        <w:rPr>
          <w:rFonts w:ascii="Arial" w:hAnsi="Arial" w:cs="Arial"/>
        </w:rPr>
      </w:pPr>
      <w:r>
        <w:rPr>
          <w:rFonts w:ascii="Arial" w:hAnsi="Arial" w:cs="Arial"/>
        </w:rPr>
        <w:t>Equipment must be decontaminated before repair, maintenance, or removal from the laboratory.</w:t>
      </w:r>
    </w:p>
    <w:p w14:paraId="77FA925C" w14:textId="77777777" w:rsidR="00071B62" w:rsidRPr="00071B62" w:rsidRDefault="00071B62" w:rsidP="00071B62">
      <w:pPr>
        <w:numPr>
          <w:ilvl w:val="2"/>
          <w:numId w:val="2"/>
        </w:numPr>
        <w:spacing w:after="120"/>
        <w:rPr>
          <w:rFonts w:ascii="Arial" w:hAnsi="Arial" w:cs="Arial"/>
          <w:b/>
          <w:color w:val="0000FF"/>
        </w:rPr>
      </w:pPr>
      <w:r w:rsidRPr="00071B62">
        <w:rPr>
          <w:rFonts w:ascii="Arial" w:hAnsi="Arial" w:cs="Arial"/>
          <w:b/>
          <w:color w:val="0000FF"/>
        </w:rPr>
        <w:t>PROTOCOL FOR DAILY SURFACE DECONTAMINATION: Must indicate the rationale for disinfectant used in regard to the following factors.  (You needn’t address each area just outline the pertinent factors used for disinfectant selection.)</w:t>
      </w:r>
    </w:p>
    <w:p w14:paraId="62CDC66F" w14:textId="77777777" w:rsidR="00071B62" w:rsidRPr="00071B62" w:rsidRDefault="00071B62" w:rsidP="00071B62">
      <w:pPr>
        <w:numPr>
          <w:ilvl w:val="3"/>
          <w:numId w:val="2"/>
        </w:numPr>
        <w:spacing w:after="120"/>
        <w:rPr>
          <w:rFonts w:ascii="Arial" w:hAnsi="Arial" w:cs="Arial"/>
          <w:b/>
          <w:color w:val="0000FF"/>
        </w:rPr>
      </w:pPr>
      <w:r w:rsidRPr="00071B62">
        <w:rPr>
          <w:rFonts w:ascii="Arial" w:hAnsi="Arial" w:cs="Arial"/>
          <w:b/>
          <w:color w:val="0000FF"/>
        </w:rPr>
        <w:t>Spectrum of activity, efficacy, susceptibility to inactivation by organic matter, compatibility with soaps and detergents used, toxicity to personnel/animals, contact time required, optimal temperature, residual activity, corrosiveness, environmental effects, and cost:</w:t>
      </w:r>
    </w:p>
    <w:p w14:paraId="0B4289A3" w14:textId="77777777" w:rsidR="00774688" w:rsidRDefault="00774688" w:rsidP="00774688">
      <w:pPr>
        <w:numPr>
          <w:ilvl w:val="1"/>
          <w:numId w:val="2"/>
        </w:numPr>
        <w:spacing w:after="120"/>
        <w:rPr>
          <w:rFonts w:ascii="Arial" w:hAnsi="Arial" w:cs="Arial"/>
        </w:rPr>
      </w:pPr>
      <w:r>
        <w:rPr>
          <w:rFonts w:ascii="Arial" w:hAnsi="Arial" w:cs="Arial"/>
        </w:rPr>
        <w:t xml:space="preserve">Incidents that may </w:t>
      </w:r>
      <w:r w:rsidR="00185A9D">
        <w:rPr>
          <w:rFonts w:ascii="Arial" w:hAnsi="Arial" w:cs="Arial"/>
        </w:rPr>
        <w:t>result</w:t>
      </w:r>
      <w:r>
        <w:rPr>
          <w:rFonts w:ascii="Arial" w:hAnsi="Arial" w:cs="Arial"/>
        </w:rPr>
        <w:t xml:space="preserve"> in exposure to infectious materials must be immediately evaluated and treated according to procedures described in the laboratory biosafety manual.  All such incidents must be reported to the laboratory supervisor.  Medical evaluation, surveillance, and treatment should be </w:t>
      </w:r>
      <w:r w:rsidR="004C53C2">
        <w:rPr>
          <w:rFonts w:ascii="Arial" w:hAnsi="Arial" w:cs="Arial"/>
        </w:rPr>
        <w:t>provided,</w:t>
      </w:r>
      <w:r>
        <w:rPr>
          <w:rFonts w:ascii="Arial" w:hAnsi="Arial" w:cs="Arial"/>
        </w:rPr>
        <w:t xml:space="preserve"> and appropriate records maintained.</w:t>
      </w:r>
    </w:p>
    <w:p w14:paraId="12A6E89E" w14:textId="77777777" w:rsidR="0024456C" w:rsidRPr="00FB186D" w:rsidRDefault="0024456C" w:rsidP="0024456C">
      <w:pPr>
        <w:numPr>
          <w:ilvl w:val="2"/>
          <w:numId w:val="2"/>
        </w:numPr>
        <w:spacing w:after="120"/>
        <w:rPr>
          <w:rFonts w:ascii="Arial" w:hAnsi="Arial" w:cs="Arial"/>
        </w:rPr>
      </w:pPr>
      <w:r w:rsidRPr="0024456C">
        <w:rPr>
          <w:rFonts w:ascii="Arial" w:hAnsi="Arial" w:cs="Arial"/>
        </w:rPr>
        <w:t>Spill cleanup procedures</w:t>
      </w:r>
      <w:r w:rsidRPr="0024456C">
        <w:rPr>
          <w:rFonts w:ascii="Arial" w:hAnsi="Arial" w:cs="Arial"/>
          <w:color w:val="0000FF"/>
        </w:rPr>
        <w:t xml:space="preserve"> </w:t>
      </w:r>
      <w:r w:rsidRPr="0024456C">
        <w:rPr>
          <w:rFonts w:ascii="Arial" w:hAnsi="Arial" w:cs="Arial"/>
        </w:rPr>
        <w:t>are listed in the Emergency Response section 1 of this manual</w:t>
      </w:r>
      <w:r w:rsidRPr="0024456C">
        <w:rPr>
          <w:rFonts w:ascii="Arial" w:hAnsi="Arial" w:cs="Arial"/>
          <w:b/>
        </w:rPr>
        <w:t>.</w:t>
      </w:r>
      <w:r w:rsidRPr="0024456C">
        <w:rPr>
          <w:rFonts w:ascii="Arial" w:hAnsi="Arial" w:cs="Arial"/>
        </w:rPr>
        <w:t xml:space="preserve">  Medical evaluation, surveillance, and treatment are provided as appropriate and written records are maintaine</w:t>
      </w:r>
      <w:r>
        <w:rPr>
          <w:rFonts w:ascii="Arial" w:hAnsi="Arial" w:cs="Arial"/>
        </w:rPr>
        <w:t xml:space="preserve">d for at least 30 years. </w:t>
      </w:r>
      <w:r w:rsidRPr="0024456C">
        <w:rPr>
          <w:rFonts w:ascii="Arial" w:hAnsi="Arial" w:cs="Arial"/>
          <w:b/>
          <w:color w:val="0000FF"/>
        </w:rPr>
        <w:t>List all Medical Surveillance in place for this protocol here.</w:t>
      </w:r>
    </w:p>
    <w:p w14:paraId="2836A3EE" w14:textId="77777777" w:rsidR="00FB186D" w:rsidRPr="00FB186D" w:rsidRDefault="00FB186D" w:rsidP="0024456C">
      <w:pPr>
        <w:numPr>
          <w:ilvl w:val="2"/>
          <w:numId w:val="2"/>
        </w:numPr>
        <w:spacing w:after="120"/>
        <w:rPr>
          <w:rFonts w:ascii="Arial" w:hAnsi="Arial" w:cs="Arial"/>
        </w:rPr>
      </w:pPr>
      <w:r w:rsidRPr="001100F4">
        <w:rPr>
          <w:rFonts w:ascii="Copperplate Gothic Light" w:hAnsi="Copperplate Gothic Light"/>
          <w:b/>
          <w:color w:val="FF0000"/>
          <w:sz w:val="21"/>
        </w:rPr>
        <w:t>All accidents resulting in overt or potential exposure are immediately re</w:t>
      </w:r>
      <w:r>
        <w:rPr>
          <w:rFonts w:ascii="Copperplate Gothic Light" w:hAnsi="Copperplate Gothic Light"/>
          <w:b/>
          <w:color w:val="FF0000"/>
          <w:sz w:val="21"/>
        </w:rPr>
        <w:t xml:space="preserve">ported to the Biosafety </w:t>
      </w:r>
      <w:r w:rsidR="00A90344">
        <w:rPr>
          <w:rFonts w:ascii="Copperplate Gothic Light" w:hAnsi="Copperplate Gothic Light"/>
          <w:b/>
          <w:color w:val="FF0000"/>
          <w:sz w:val="21"/>
        </w:rPr>
        <w:t>Officer</w:t>
      </w:r>
      <w:r>
        <w:rPr>
          <w:rFonts w:ascii="Copperplate Gothic Light" w:hAnsi="Copperplate Gothic Light"/>
          <w:b/>
          <w:color w:val="FF0000"/>
          <w:sz w:val="21"/>
        </w:rPr>
        <w:t xml:space="preserve"> and /or</w:t>
      </w:r>
      <w:r w:rsidRPr="001100F4">
        <w:rPr>
          <w:rFonts w:ascii="Copperplate Gothic Light" w:hAnsi="Copperplate Gothic Light"/>
          <w:b/>
          <w:color w:val="FF0000"/>
          <w:sz w:val="21"/>
        </w:rPr>
        <w:t xml:space="preserve"> Institutional Biosafety Committee</w:t>
      </w:r>
      <w:r>
        <w:rPr>
          <w:rFonts w:ascii="Copperplate Gothic Light" w:hAnsi="Copperplate Gothic Light"/>
          <w:b/>
          <w:color w:val="FF0000"/>
          <w:sz w:val="21"/>
        </w:rPr>
        <w:t>.</w:t>
      </w:r>
    </w:p>
    <w:p w14:paraId="533BB395" w14:textId="77777777" w:rsidR="00FB186D" w:rsidRPr="00FB186D" w:rsidRDefault="00FB186D" w:rsidP="0024456C">
      <w:pPr>
        <w:numPr>
          <w:ilvl w:val="2"/>
          <w:numId w:val="2"/>
        </w:numPr>
        <w:spacing w:after="120"/>
        <w:rPr>
          <w:rFonts w:ascii="Arial" w:hAnsi="Arial" w:cs="Arial"/>
        </w:rPr>
      </w:pPr>
      <w:r w:rsidRPr="001100F4">
        <w:rPr>
          <w:rFonts w:ascii="Felix Titling" w:hAnsi="Felix Titling"/>
          <w:color w:val="99CC00"/>
          <w:sz w:val="21"/>
        </w:rPr>
        <w:t xml:space="preserve">PI will report any greenhouse accident involving the inadvertent release or spill of </w:t>
      </w:r>
      <w:r>
        <w:rPr>
          <w:rFonts w:ascii="Felix Titling" w:hAnsi="Felix Titling"/>
          <w:color w:val="99CC00"/>
          <w:sz w:val="21"/>
        </w:rPr>
        <w:t xml:space="preserve">recombinant </w:t>
      </w:r>
      <w:r w:rsidRPr="001100F4">
        <w:rPr>
          <w:rFonts w:ascii="Felix Titling" w:hAnsi="Felix Titling"/>
          <w:color w:val="99CC00"/>
          <w:sz w:val="21"/>
        </w:rPr>
        <w:t xml:space="preserve">microorganisms to the Greenhouse Director, </w:t>
      </w:r>
      <w:r>
        <w:rPr>
          <w:rFonts w:ascii="Felix Titling" w:hAnsi="Felix Titling"/>
          <w:color w:val="99CC00"/>
          <w:sz w:val="21"/>
        </w:rPr>
        <w:t xml:space="preserve">Biosafety </w:t>
      </w:r>
      <w:r w:rsidR="00A90344">
        <w:rPr>
          <w:rFonts w:ascii="Felix Titling" w:hAnsi="Felix Titling"/>
          <w:color w:val="99CC00"/>
          <w:sz w:val="21"/>
        </w:rPr>
        <w:t>Officer</w:t>
      </w:r>
      <w:r>
        <w:rPr>
          <w:rFonts w:ascii="Felix Titling" w:hAnsi="Felix Titling"/>
          <w:color w:val="99CC00"/>
          <w:sz w:val="21"/>
        </w:rPr>
        <w:t xml:space="preserve"> and/or the </w:t>
      </w:r>
      <w:r w:rsidRPr="001100F4">
        <w:rPr>
          <w:rFonts w:ascii="Felix Titling" w:hAnsi="Felix Titling"/>
          <w:color w:val="99CC00"/>
          <w:sz w:val="21"/>
        </w:rPr>
        <w:t>IBC</w:t>
      </w:r>
      <w:r>
        <w:rPr>
          <w:rFonts w:ascii="Felix Titling" w:hAnsi="Felix Titling"/>
          <w:color w:val="99CC00"/>
          <w:sz w:val="21"/>
        </w:rPr>
        <w:t>.</w:t>
      </w:r>
    </w:p>
    <w:p w14:paraId="346537F7" w14:textId="77777777" w:rsidR="00FB186D" w:rsidRPr="0024456C" w:rsidRDefault="00FB186D" w:rsidP="0024456C">
      <w:pPr>
        <w:numPr>
          <w:ilvl w:val="2"/>
          <w:numId w:val="2"/>
        </w:numPr>
        <w:spacing w:after="120"/>
        <w:rPr>
          <w:rFonts w:ascii="Arial" w:hAnsi="Arial" w:cs="Arial"/>
        </w:rPr>
      </w:pPr>
      <w:r>
        <w:rPr>
          <w:rFonts w:ascii="Arial" w:hAnsi="Arial" w:cs="Arial"/>
        </w:rPr>
        <w:lastRenderedPageBreak/>
        <w:t>See the emergency response plans in section one for more specific information on bio-agent response requirements.</w:t>
      </w:r>
    </w:p>
    <w:p w14:paraId="2A20DA98" w14:textId="77777777" w:rsidR="00774688" w:rsidRDefault="00774688" w:rsidP="00774688">
      <w:pPr>
        <w:numPr>
          <w:ilvl w:val="1"/>
          <w:numId w:val="2"/>
        </w:numPr>
        <w:spacing w:after="120"/>
        <w:rPr>
          <w:rFonts w:ascii="Arial" w:hAnsi="Arial" w:cs="Arial"/>
        </w:rPr>
      </w:pPr>
      <w:r>
        <w:rPr>
          <w:rFonts w:ascii="Arial" w:hAnsi="Arial" w:cs="Arial"/>
        </w:rPr>
        <w:t>Animals and plants not associated with the work being performed must not be permitted in the laboratory.</w:t>
      </w:r>
    </w:p>
    <w:p w14:paraId="496EC738" w14:textId="77777777" w:rsidR="00774688" w:rsidRPr="00774688" w:rsidRDefault="00774688" w:rsidP="00774688">
      <w:pPr>
        <w:numPr>
          <w:ilvl w:val="1"/>
          <w:numId w:val="2"/>
        </w:numPr>
        <w:spacing w:after="120"/>
        <w:rPr>
          <w:rFonts w:ascii="Arial" w:hAnsi="Arial" w:cs="Arial"/>
        </w:rPr>
      </w:pPr>
      <w:r>
        <w:rPr>
          <w:rFonts w:ascii="Arial" w:hAnsi="Arial" w:cs="Arial"/>
        </w:rPr>
        <w:t>All procedures involving the manipulation of infectious materials that may generate an aerosol should be conducted within a BSC or other physical containment devices.</w:t>
      </w:r>
    </w:p>
    <w:p w14:paraId="39DD8C8E" w14:textId="77777777" w:rsidR="00BF2938" w:rsidRPr="008C3F1A" w:rsidRDefault="00BF2938" w:rsidP="00BF2938">
      <w:pPr>
        <w:numPr>
          <w:ilvl w:val="1"/>
          <w:numId w:val="2"/>
        </w:numPr>
        <w:spacing w:after="120"/>
        <w:rPr>
          <w:rFonts w:ascii="Arial" w:hAnsi="Arial" w:cs="Arial"/>
        </w:rPr>
      </w:pPr>
      <w:r w:rsidRPr="008C3F1A">
        <w:rPr>
          <w:rFonts w:ascii="Copperplate Gothic Bold" w:hAnsi="Copperplate Gothic Bold"/>
          <w:color w:val="FF0000"/>
        </w:rPr>
        <w:t>Biohazard signage is used when special provisions for entry are required e.g. PPE or immunization. If your lab utilizes recombinant DNA and has no special provisions for entry you may delete this item as well as 4 above and 6 below.  If your lab utilizes recombinant DNA and there are special entry requirements you must stipulate those requirements here and can delete number 4 above and 6 below</w:t>
      </w:r>
      <w:r w:rsidRPr="008C3F1A">
        <w:rPr>
          <w:rFonts w:ascii="Copperplate Gothic Bold" w:hAnsi="Copperplate Gothic Bold"/>
          <w:b/>
          <w:color w:val="FF0000"/>
        </w:rPr>
        <w:t>.</w:t>
      </w:r>
    </w:p>
    <w:p w14:paraId="0365FBEE" w14:textId="77777777" w:rsidR="00BF2938" w:rsidRDefault="00BF2938" w:rsidP="00BF2938">
      <w:pPr>
        <w:numPr>
          <w:ilvl w:val="1"/>
          <w:numId w:val="2"/>
        </w:numPr>
        <w:spacing w:after="120"/>
        <w:rPr>
          <w:sz w:val="21"/>
        </w:rPr>
      </w:pPr>
      <w:r w:rsidRPr="001100F4">
        <w:rPr>
          <w:rFonts w:ascii="Felix Titling" w:hAnsi="Felix Titling"/>
          <w:color w:val="99CC00"/>
          <w:sz w:val="21"/>
        </w:rPr>
        <w:t>Access to greenhouse is limited to individuals directly involved with the experiments</w:t>
      </w:r>
      <w:r w:rsidRPr="00ED30CF">
        <w:rPr>
          <w:rFonts w:ascii="Arial" w:hAnsi="Arial" w:cs="Arial"/>
          <w:color w:val="99CC00"/>
        </w:rPr>
        <w:t>.</w:t>
      </w:r>
      <w:r w:rsidRPr="00ED30CF">
        <w:rPr>
          <w:rFonts w:ascii="Arial" w:hAnsi="Arial" w:cs="Arial"/>
          <w:b/>
          <w:color w:val="993300"/>
        </w:rPr>
        <w:t xml:space="preserve"> </w:t>
      </w:r>
      <w:r w:rsidRPr="00ED30CF">
        <w:rPr>
          <w:rFonts w:ascii="Arial" w:hAnsi="Arial" w:cs="Arial"/>
          <w:b/>
          <w:color w:val="0000FF"/>
        </w:rPr>
        <w:t>List the requirements here</w:t>
      </w:r>
      <w:r>
        <w:rPr>
          <w:b/>
          <w:color w:val="0000FF"/>
          <w:sz w:val="21"/>
        </w:rPr>
        <w:t>.</w:t>
      </w:r>
    </w:p>
    <w:p w14:paraId="7A7E92DA" w14:textId="77777777" w:rsidR="00BF2938" w:rsidRPr="00ED30CF" w:rsidRDefault="002D697D" w:rsidP="00BF2938">
      <w:pPr>
        <w:numPr>
          <w:ilvl w:val="1"/>
          <w:numId w:val="2"/>
        </w:numPr>
        <w:spacing w:after="120"/>
        <w:rPr>
          <w:rFonts w:ascii="Arial" w:hAnsi="Arial" w:cs="Arial"/>
        </w:rPr>
      </w:pPr>
      <w:r w:rsidRPr="00ED30CF">
        <w:rPr>
          <w:rFonts w:ascii="Arial" w:hAnsi="Arial" w:cs="Arial"/>
        </w:rPr>
        <w:t xml:space="preserve">Refer to Supplemental Resources </w:t>
      </w:r>
      <w:r w:rsidR="00BF2938" w:rsidRPr="00ED30CF">
        <w:rPr>
          <w:rFonts w:ascii="Arial" w:hAnsi="Arial" w:cs="Arial"/>
        </w:rPr>
        <w:t>D for examples of specific safe lab practices, risks associated with agents encountered in the lab, and special precautions needed to work with the agents present.</w:t>
      </w:r>
      <w:r w:rsidR="00BF2938">
        <w:rPr>
          <w:sz w:val="21"/>
        </w:rPr>
        <w:t xml:space="preserve"> </w:t>
      </w:r>
      <w:r w:rsidR="00BF2938" w:rsidRPr="001100F4">
        <w:rPr>
          <w:rFonts w:ascii="Felix Titling" w:hAnsi="Felix Titling"/>
          <w:color w:val="99CC00"/>
          <w:sz w:val="21"/>
        </w:rPr>
        <w:t>Records are kept of experiments and movement in/out of the greenhouse.  Containment is required for containment in/out of the greenhouse.  Experimental organisms are biologically inactivated at the end of the experiment.  Gravel in greenhouse (if applicable) is decontaminated periodically.   Appropriate caging and precautions for escape of motile organisms.</w:t>
      </w:r>
      <w:r w:rsidR="00BF2938">
        <w:rPr>
          <w:color w:val="99CC00"/>
          <w:sz w:val="21"/>
        </w:rPr>
        <w:t xml:space="preserve">  </w:t>
      </w:r>
      <w:r w:rsidR="00BF2938" w:rsidRPr="00ED30CF">
        <w:rPr>
          <w:rFonts w:ascii="Arial" w:hAnsi="Arial" w:cs="Arial"/>
          <w:b/>
          <w:color w:val="0000FF"/>
        </w:rPr>
        <w:t>Include these practices here.</w:t>
      </w:r>
      <w:r w:rsidR="00BF2938" w:rsidRPr="00ED30CF">
        <w:rPr>
          <w:rFonts w:ascii="Arial" w:hAnsi="Arial" w:cs="Arial"/>
          <w:b/>
        </w:rPr>
        <w:t xml:space="preserve"> </w:t>
      </w:r>
    </w:p>
    <w:p w14:paraId="64D4BAA4" w14:textId="77777777" w:rsidR="00BF2938" w:rsidRPr="00ED30CF" w:rsidRDefault="00BF2938" w:rsidP="00BF2938">
      <w:pPr>
        <w:numPr>
          <w:ilvl w:val="1"/>
          <w:numId w:val="2"/>
        </w:numPr>
        <w:spacing w:after="120"/>
        <w:rPr>
          <w:rFonts w:ascii="Arial" w:hAnsi="Arial" w:cs="Arial"/>
        </w:rPr>
      </w:pPr>
      <w:r w:rsidRPr="00ED30CF">
        <w:rPr>
          <w:rFonts w:ascii="Arial" w:hAnsi="Arial" w:cs="Arial"/>
        </w:rPr>
        <w:t>An area of the lab needs to be designated and SOPs need to be described for particularly hazardous chemicals in Section IV of the Lab Safety Manual</w:t>
      </w:r>
      <w:r w:rsidR="00BC4924" w:rsidRPr="00ED30CF">
        <w:rPr>
          <w:rFonts w:ascii="Arial" w:hAnsi="Arial" w:cs="Arial"/>
        </w:rPr>
        <w:t>.</w:t>
      </w:r>
    </w:p>
    <w:p w14:paraId="500912BF" w14:textId="77777777" w:rsidR="00BF2938" w:rsidRPr="0024456C" w:rsidRDefault="00BF2938" w:rsidP="00BC4924">
      <w:pPr>
        <w:numPr>
          <w:ilvl w:val="1"/>
          <w:numId w:val="2"/>
        </w:numPr>
        <w:spacing w:after="120"/>
        <w:rPr>
          <w:rFonts w:ascii="Arial" w:hAnsi="Arial" w:cs="Arial"/>
        </w:rPr>
      </w:pPr>
      <w:r w:rsidRPr="0024456C">
        <w:rPr>
          <w:rFonts w:ascii="Arial" w:hAnsi="Arial" w:cs="Arial"/>
        </w:rPr>
        <w:t xml:space="preserve">Laboratory personnel receive appropriate training on the potential hazards associated with the work involved, the necessary precautions to prevent exposures, and the exposure evaluation procedures.  Personnel receive annual updates, or additional training as necessary for procedural or policy changes. </w:t>
      </w:r>
      <w:r w:rsidR="002D697D" w:rsidRPr="0024456C">
        <w:rPr>
          <w:rFonts w:ascii="Arial" w:hAnsi="Arial" w:cs="Arial"/>
        </w:rPr>
        <w:t xml:space="preserve"> </w:t>
      </w:r>
      <w:r w:rsidR="002D697D" w:rsidRPr="0024456C">
        <w:rPr>
          <w:rFonts w:ascii="Arial" w:hAnsi="Arial" w:cs="Arial"/>
          <w:color w:val="0000FF"/>
        </w:rPr>
        <w:t>Refer to S</w:t>
      </w:r>
      <w:r w:rsidR="006F1886">
        <w:rPr>
          <w:rFonts w:ascii="Arial" w:hAnsi="Arial" w:cs="Arial"/>
          <w:color w:val="0000FF"/>
        </w:rPr>
        <w:t xml:space="preserve">ection 4 </w:t>
      </w:r>
      <w:r w:rsidRPr="0024456C">
        <w:rPr>
          <w:rFonts w:ascii="Arial" w:hAnsi="Arial" w:cs="Arial"/>
          <w:color w:val="0000FF"/>
        </w:rPr>
        <w:t xml:space="preserve"> f</w:t>
      </w:r>
      <w:r w:rsidR="002D697D" w:rsidRPr="0024456C">
        <w:rPr>
          <w:rFonts w:ascii="Arial" w:hAnsi="Arial" w:cs="Arial"/>
          <w:color w:val="0000FF"/>
        </w:rPr>
        <w:t>or list of training options</w:t>
      </w:r>
      <w:r w:rsidR="007D3620" w:rsidRPr="0024456C">
        <w:rPr>
          <w:rFonts w:ascii="Arial" w:hAnsi="Arial" w:cs="Arial"/>
          <w:color w:val="0000FF"/>
        </w:rPr>
        <w:t xml:space="preserve"> and to Supplemental Resources </w:t>
      </w:r>
      <w:r w:rsidR="006F1886">
        <w:rPr>
          <w:rFonts w:ascii="Arial" w:hAnsi="Arial" w:cs="Arial"/>
          <w:color w:val="0000FF"/>
        </w:rPr>
        <w:t>B</w:t>
      </w:r>
      <w:r w:rsidR="007D3620" w:rsidRPr="0024456C">
        <w:rPr>
          <w:rFonts w:ascii="Arial" w:hAnsi="Arial" w:cs="Arial"/>
          <w:color w:val="0000FF"/>
        </w:rPr>
        <w:t xml:space="preserve"> for an optional training example</w:t>
      </w:r>
      <w:r w:rsidRPr="0024456C">
        <w:rPr>
          <w:rFonts w:ascii="Arial" w:hAnsi="Arial" w:cs="Arial"/>
          <w:color w:val="0000FF"/>
        </w:rPr>
        <w:t xml:space="preserve">. </w:t>
      </w:r>
      <w:r w:rsidRPr="0024456C">
        <w:rPr>
          <w:rFonts w:ascii="Arial" w:hAnsi="Arial" w:cs="Arial"/>
          <w:b/>
          <w:color w:val="0000FF"/>
        </w:rPr>
        <w:t>Include all appropriate training requirements</w:t>
      </w:r>
      <w:r w:rsidR="004F299D" w:rsidRPr="0024456C">
        <w:rPr>
          <w:rFonts w:ascii="Arial" w:hAnsi="Arial" w:cs="Arial"/>
          <w:b/>
          <w:color w:val="0000FF"/>
        </w:rPr>
        <w:t xml:space="preserve"> here</w:t>
      </w:r>
      <w:r w:rsidRPr="0024456C">
        <w:rPr>
          <w:rFonts w:ascii="Arial" w:hAnsi="Arial" w:cs="Arial"/>
          <w:b/>
          <w:color w:val="0000FF"/>
        </w:rPr>
        <w:t xml:space="preserve">.  Be sure that this training is documented on the training log </w:t>
      </w:r>
      <w:r w:rsidR="00BC4924" w:rsidRPr="0024456C">
        <w:rPr>
          <w:rFonts w:ascii="Arial" w:hAnsi="Arial" w:cs="Arial"/>
          <w:b/>
          <w:color w:val="0000FF"/>
        </w:rPr>
        <w:t xml:space="preserve">in section </w:t>
      </w:r>
      <w:r w:rsidR="006F1886">
        <w:rPr>
          <w:rFonts w:ascii="Arial" w:hAnsi="Arial" w:cs="Arial"/>
          <w:b/>
          <w:color w:val="0000FF"/>
        </w:rPr>
        <w:t>4</w:t>
      </w:r>
      <w:r w:rsidRPr="0024456C">
        <w:rPr>
          <w:rFonts w:ascii="Arial" w:hAnsi="Arial" w:cs="Arial"/>
          <w:b/>
          <w:color w:val="0000FF"/>
        </w:rPr>
        <w:t xml:space="preserve"> of this manual</w:t>
      </w:r>
      <w:r w:rsidRPr="0024456C">
        <w:rPr>
          <w:rFonts w:ascii="Arial" w:hAnsi="Arial" w:cs="Arial"/>
          <w:color w:val="0000FF"/>
        </w:rPr>
        <w:t>.</w:t>
      </w:r>
    </w:p>
    <w:p w14:paraId="07211C2E" w14:textId="77777777" w:rsidR="0024456C" w:rsidRPr="0024456C" w:rsidRDefault="0024456C" w:rsidP="00BC4924">
      <w:pPr>
        <w:numPr>
          <w:ilvl w:val="1"/>
          <w:numId w:val="2"/>
        </w:numPr>
        <w:spacing w:after="120"/>
        <w:rPr>
          <w:rFonts w:ascii="Arial" w:hAnsi="Arial" w:cs="Arial"/>
        </w:rPr>
      </w:pPr>
      <w:r w:rsidRPr="00ED30CF">
        <w:rPr>
          <w:rFonts w:ascii="Arial" w:hAnsi="Arial" w:cs="Arial"/>
        </w:rPr>
        <w:t xml:space="preserve">Special care is taken to avoid skin contamination with infectious </w:t>
      </w:r>
      <w:r w:rsidR="00047CBD" w:rsidRPr="00ED30CF">
        <w:rPr>
          <w:rFonts w:ascii="Arial" w:hAnsi="Arial" w:cs="Arial"/>
        </w:rPr>
        <w:t xml:space="preserve">materials </w:t>
      </w:r>
      <w:r w:rsidR="00047CBD">
        <w:rPr>
          <w:rFonts w:ascii="Arial" w:hAnsi="Arial" w:cs="Arial"/>
        </w:rPr>
        <w:t>and</w:t>
      </w:r>
      <w:r w:rsidR="002E5FD8">
        <w:rPr>
          <w:rFonts w:ascii="Arial" w:hAnsi="Arial" w:cs="Arial"/>
        </w:rPr>
        <w:t xml:space="preserve"> with organisms containing recombinant DNA molecules; gloves should be worn when handling experimental animals and when skin contact with the agent is unavoidable.</w:t>
      </w:r>
    </w:p>
    <w:p w14:paraId="1C42CEAE" w14:textId="77777777" w:rsidR="00BF2938" w:rsidRPr="00BC4924" w:rsidRDefault="00BF2938" w:rsidP="00BC4924">
      <w:pPr>
        <w:tabs>
          <w:tab w:val="left" w:pos="9000"/>
        </w:tabs>
        <w:spacing w:after="120"/>
        <w:rPr>
          <w:sz w:val="21"/>
        </w:rPr>
      </w:pPr>
    </w:p>
    <w:p w14:paraId="49FFA501" w14:textId="77777777" w:rsidR="00BF2938" w:rsidRDefault="00BF2938" w:rsidP="00BF2938">
      <w:pPr>
        <w:numPr>
          <w:ilvl w:val="0"/>
          <w:numId w:val="2"/>
        </w:numPr>
        <w:spacing w:before="120" w:after="120"/>
        <w:rPr>
          <w:rFonts w:ascii="Arial" w:hAnsi="Arial"/>
          <w:b/>
          <w:sz w:val="25"/>
        </w:rPr>
      </w:pPr>
      <w:r>
        <w:rPr>
          <w:rFonts w:ascii="Arial" w:hAnsi="Arial"/>
          <w:b/>
          <w:sz w:val="25"/>
        </w:rPr>
        <w:t>Safety Equipment (Primary Barriers)</w:t>
      </w:r>
    </w:p>
    <w:p w14:paraId="6F69EF40" w14:textId="77777777" w:rsidR="00555D9B" w:rsidRPr="009A0216" w:rsidRDefault="00555D9B" w:rsidP="00BF2938">
      <w:pPr>
        <w:numPr>
          <w:ilvl w:val="1"/>
          <w:numId w:val="2"/>
        </w:numPr>
        <w:spacing w:after="120"/>
        <w:rPr>
          <w:rFonts w:ascii="Arial" w:hAnsi="Arial" w:cs="Arial"/>
        </w:rPr>
      </w:pPr>
      <w:r w:rsidRPr="009A0216">
        <w:rPr>
          <w:rFonts w:ascii="Arial" w:hAnsi="Arial" w:cs="Arial"/>
        </w:rPr>
        <w:t>Properly maintained BSC’s (preferably Class II), other appropriate personal protective equipment, or other physical containment devices must be used whenever:</w:t>
      </w:r>
    </w:p>
    <w:p w14:paraId="4E0C6CED" w14:textId="77777777" w:rsidR="00555D9B" w:rsidRPr="009A0216" w:rsidRDefault="00555D9B" w:rsidP="00555D9B">
      <w:pPr>
        <w:numPr>
          <w:ilvl w:val="2"/>
          <w:numId w:val="2"/>
        </w:numPr>
        <w:spacing w:after="120"/>
        <w:rPr>
          <w:rFonts w:ascii="Arial" w:hAnsi="Arial" w:cs="Arial"/>
        </w:rPr>
      </w:pPr>
      <w:r w:rsidRPr="009A0216">
        <w:rPr>
          <w:rFonts w:ascii="Arial" w:hAnsi="Arial" w:cs="Arial"/>
        </w:rPr>
        <w:t>Procedures with a potential for creating infectious aerosols or splashes are conducted.  These may include pipetting, centrifuging, grinding, blending, shaking, mixing, sonicating, opening containers of infectious materials, inoculating animals intranasally, and harvesting infected tissues from animals or eggs.</w:t>
      </w:r>
    </w:p>
    <w:p w14:paraId="4DBB918B" w14:textId="77777777" w:rsidR="00555D9B" w:rsidRPr="009A0216" w:rsidRDefault="00555D9B" w:rsidP="00555D9B">
      <w:pPr>
        <w:numPr>
          <w:ilvl w:val="2"/>
          <w:numId w:val="2"/>
        </w:numPr>
        <w:spacing w:after="120"/>
        <w:rPr>
          <w:rFonts w:ascii="Arial" w:hAnsi="Arial" w:cs="Arial"/>
        </w:rPr>
      </w:pPr>
      <w:r w:rsidRPr="009A0216">
        <w:rPr>
          <w:rFonts w:ascii="Arial" w:hAnsi="Arial" w:cs="Arial"/>
        </w:rPr>
        <w:t xml:space="preserve">High concentration or large volumes of infectious agents are used.  Such materials may be centrifuged in the </w:t>
      </w:r>
      <w:r w:rsidR="009A0216" w:rsidRPr="009A0216">
        <w:rPr>
          <w:rFonts w:ascii="Arial" w:hAnsi="Arial" w:cs="Arial"/>
        </w:rPr>
        <w:t>open</w:t>
      </w:r>
      <w:r w:rsidRPr="009A0216">
        <w:rPr>
          <w:rFonts w:ascii="Arial" w:hAnsi="Arial" w:cs="Arial"/>
        </w:rPr>
        <w:t xml:space="preserve"> laboratory using sealed rotor heads or centrifuge safety cups.</w:t>
      </w:r>
    </w:p>
    <w:p w14:paraId="2FCB6C58" w14:textId="77777777" w:rsidR="00555D9B" w:rsidRPr="009A0216" w:rsidRDefault="00116F12" w:rsidP="00555D9B">
      <w:pPr>
        <w:numPr>
          <w:ilvl w:val="1"/>
          <w:numId w:val="2"/>
        </w:numPr>
        <w:spacing w:after="120"/>
        <w:rPr>
          <w:rFonts w:ascii="Arial" w:hAnsi="Arial" w:cs="Arial"/>
        </w:rPr>
      </w:pPr>
      <w:r w:rsidRPr="009A0216">
        <w:rPr>
          <w:rFonts w:ascii="Arial" w:hAnsi="Arial" w:cs="Arial"/>
        </w:rPr>
        <w:t>Protective laboratory coats, gowns, smocks, or uniforms designated for laboratory use must be worn while working with hazardous materials.  Remove protective clothing before leaving for non-laboratory areas (</w:t>
      </w:r>
      <w:r w:rsidR="009A0216" w:rsidRPr="009A0216">
        <w:rPr>
          <w:rFonts w:ascii="Arial" w:hAnsi="Arial" w:cs="Arial"/>
        </w:rPr>
        <w:t>e.g., cafeteria</w:t>
      </w:r>
      <w:r w:rsidRPr="009A0216">
        <w:rPr>
          <w:rFonts w:ascii="Arial" w:hAnsi="Arial" w:cs="Arial"/>
        </w:rPr>
        <w:t>, library, administrative offices).  Dispose of protective clothing appropriately, or deposit it fo</w:t>
      </w:r>
      <w:r w:rsidR="009A0216">
        <w:rPr>
          <w:rFonts w:ascii="Arial" w:hAnsi="Arial" w:cs="Arial"/>
        </w:rPr>
        <w:t>r laundering by the institution.</w:t>
      </w:r>
      <w:r w:rsidRPr="009A0216">
        <w:rPr>
          <w:rFonts w:ascii="Arial" w:hAnsi="Arial" w:cs="Arial"/>
        </w:rPr>
        <w:t xml:space="preserve">  It is recommended that laboratory clothing not be taken home.</w:t>
      </w:r>
    </w:p>
    <w:p w14:paraId="2A08468F" w14:textId="77777777" w:rsidR="00B524C1" w:rsidRPr="009A0216" w:rsidRDefault="00B524C1" w:rsidP="00555D9B">
      <w:pPr>
        <w:numPr>
          <w:ilvl w:val="1"/>
          <w:numId w:val="2"/>
        </w:numPr>
        <w:spacing w:after="120"/>
        <w:rPr>
          <w:rFonts w:ascii="Arial" w:hAnsi="Arial" w:cs="Arial"/>
        </w:rPr>
      </w:pPr>
      <w:r w:rsidRPr="009A0216">
        <w:rPr>
          <w:rFonts w:ascii="Arial" w:hAnsi="Arial" w:cs="Arial"/>
        </w:rPr>
        <w:t>Eye and face protection (goggles, mask, face shield or other splatter guard) is used for anticipated splashes or sprays of infectious or other hazardous materials when the microorganisms must be handled outside the BSC or containment device.  Eye and face protection must be disposed of with other contaminated laboratory waste or decontaminated before reuse.  Persons who wear contact lenses in laboratories should also wear eye protection.</w:t>
      </w:r>
    </w:p>
    <w:p w14:paraId="1A87A695" w14:textId="77777777" w:rsidR="00B524C1" w:rsidRPr="009A0216" w:rsidRDefault="00B524C1" w:rsidP="00555D9B">
      <w:pPr>
        <w:numPr>
          <w:ilvl w:val="1"/>
          <w:numId w:val="2"/>
        </w:numPr>
        <w:spacing w:after="120"/>
        <w:rPr>
          <w:rFonts w:ascii="Arial" w:hAnsi="Arial" w:cs="Arial"/>
        </w:rPr>
      </w:pPr>
      <w:r w:rsidRPr="009A0216">
        <w:rPr>
          <w:rFonts w:ascii="Arial" w:hAnsi="Arial" w:cs="Arial"/>
        </w:rPr>
        <w:t>Gloves must be worn to protect hands from exposure to hazardous materials.  Glove selection should be based on an appropriate risk assessment.  Alternative to latex gloves should be available.  Gloves must not be worn outside the laboratory.  In addition, BSL-2 laboratory workers should:</w:t>
      </w:r>
    </w:p>
    <w:p w14:paraId="610E524E" w14:textId="77777777" w:rsidR="00B524C1" w:rsidRPr="009A0216" w:rsidRDefault="00B524C1" w:rsidP="00B524C1">
      <w:pPr>
        <w:numPr>
          <w:ilvl w:val="2"/>
          <w:numId w:val="2"/>
        </w:numPr>
        <w:spacing w:after="120"/>
        <w:rPr>
          <w:rFonts w:ascii="Arial" w:hAnsi="Arial" w:cs="Arial"/>
        </w:rPr>
      </w:pPr>
      <w:r w:rsidRPr="009A0216">
        <w:rPr>
          <w:rFonts w:ascii="Arial" w:hAnsi="Arial" w:cs="Arial"/>
        </w:rPr>
        <w:t xml:space="preserve">Change gloves when contaminated, integrity has been compromised, or when </w:t>
      </w:r>
      <w:r w:rsidR="00047CBD" w:rsidRPr="009A0216">
        <w:rPr>
          <w:rFonts w:ascii="Arial" w:hAnsi="Arial" w:cs="Arial"/>
        </w:rPr>
        <w:t>otherwise</w:t>
      </w:r>
      <w:r w:rsidRPr="009A0216">
        <w:rPr>
          <w:rFonts w:ascii="Arial" w:hAnsi="Arial" w:cs="Arial"/>
        </w:rPr>
        <w:t xml:space="preserve"> necessary.  Wear two pairs of gloves when appropriate.</w:t>
      </w:r>
    </w:p>
    <w:p w14:paraId="7D7872AB" w14:textId="77777777" w:rsidR="00B524C1" w:rsidRPr="009A0216" w:rsidRDefault="00B524C1" w:rsidP="00B524C1">
      <w:pPr>
        <w:numPr>
          <w:ilvl w:val="2"/>
          <w:numId w:val="2"/>
        </w:numPr>
        <w:spacing w:after="120"/>
        <w:rPr>
          <w:rFonts w:ascii="Arial" w:hAnsi="Arial" w:cs="Arial"/>
        </w:rPr>
      </w:pPr>
      <w:r w:rsidRPr="009A0216">
        <w:rPr>
          <w:rFonts w:ascii="Arial" w:hAnsi="Arial" w:cs="Arial"/>
        </w:rPr>
        <w:t>Remove gloves and wash hands when work with haz</w:t>
      </w:r>
      <w:r w:rsidR="009A0216">
        <w:rPr>
          <w:rFonts w:ascii="Arial" w:hAnsi="Arial" w:cs="Arial"/>
        </w:rPr>
        <w:t>ardous material</w:t>
      </w:r>
      <w:r w:rsidRPr="009A0216">
        <w:rPr>
          <w:rFonts w:ascii="Arial" w:hAnsi="Arial" w:cs="Arial"/>
        </w:rPr>
        <w:t xml:space="preserve"> has been completed and before leaving the laboratory.</w:t>
      </w:r>
    </w:p>
    <w:p w14:paraId="10D3FF63" w14:textId="77777777" w:rsidR="00B524C1" w:rsidRPr="009A0216" w:rsidRDefault="00B524C1" w:rsidP="00B524C1">
      <w:pPr>
        <w:numPr>
          <w:ilvl w:val="2"/>
          <w:numId w:val="2"/>
        </w:numPr>
        <w:spacing w:after="120"/>
        <w:rPr>
          <w:rFonts w:ascii="Arial" w:hAnsi="Arial" w:cs="Arial"/>
        </w:rPr>
      </w:pPr>
      <w:r w:rsidRPr="009A0216">
        <w:rPr>
          <w:rFonts w:ascii="Arial" w:hAnsi="Arial" w:cs="Arial"/>
        </w:rPr>
        <w:t>Do not wash or reuse disposable gloves.  Dispose of used gloves with other contaminated laboratory waste.  Hand washing protocols must be rigorously followed</w:t>
      </w:r>
    </w:p>
    <w:p w14:paraId="2FF936C8" w14:textId="77777777" w:rsidR="00BF2938" w:rsidRPr="009A0216" w:rsidRDefault="00B524C1" w:rsidP="009A0216">
      <w:pPr>
        <w:numPr>
          <w:ilvl w:val="1"/>
          <w:numId w:val="2"/>
        </w:numPr>
        <w:spacing w:after="120"/>
        <w:rPr>
          <w:rFonts w:ascii="Arial" w:hAnsi="Arial" w:cs="Arial"/>
        </w:rPr>
      </w:pPr>
      <w:r w:rsidRPr="009A0216">
        <w:rPr>
          <w:rFonts w:ascii="Arial" w:hAnsi="Arial" w:cs="Arial"/>
        </w:rPr>
        <w:t>Eye, face and respiratory protection should be used in rooms containing infected animals as determined by the risk assessment.</w:t>
      </w:r>
    </w:p>
    <w:p w14:paraId="06B76AE1" w14:textId="77777777" w:rsidR="00BF2938" w:rsidRDefault="009A0216" w:rsidP="00BF2938">
      <w:pPr>
        <w:pStyle w:val="Heading1"/>
      </w:pPr>
      <w:r>
        <w:lastRenderedPageBreak/>
        <w:t>Laboratory Facilities (</w:t>
      </w:r>
      <w:r>
        <w:rPr>
          <w:i/>
        </w:rPr>
        <w:t xml:space="preserve">Secondary Barriers) &amp; </w:t>
      </w:r>
      <w:r w:rsidR="00BF2938">
        <w:t>Personal Protective Equipment</w:t>
      </w:r>
    </w:p>
    <w:p w14:paraId="458BF382" w14:textId="77777777" w:rsidR="00BF2938" w:rsidRDefault="00BF2938" w:rsidP="00BF2938"/>
    <w:p w14:paraId="25099DCA" w14:textId="77777777" w:rsidR="009A0216" w:rsidRDefault="009A0216" w:rsidP="00BF2938">
      <w:pPr>
        <w:pStyle w:val="BodyTextIndent"/>
        <w:numPr>
          <w:ilvl w:val="1"/>
          <w:numId w:val="2"/>
        </w:numPr>
        <w:rPr>
          <w:rFonts w:ascii="Arial" w:hAnsi="Arial" w:cs="Arial"/>
          <w:sz w:val="24"/>
          <w:szCs w:val="24"/>
        </w:rPr>
      </w:pPr>
      <w:r>
        <w:rPr>
          <w:rFonts w:ascii="Arial" w:hAnsi="Arial" w:cs="Arial"/>
          <w:sz w:val="24"/>
          <w:szCs w:val="24"/>
        </w:rPr>
        <w:t xml:space="preserve">Laboratory doors should be </w:t>
      </w:r>
      <w:r w:rsidR="00A830A2">
        <w:rPr>
          <w:rFonts w:ascii="Arial" w:hAnsi="Arial" w:cs="Arial"/>
          <w:sz w:val="24"/>
          <w:szCs w:val="24"/>
        </w:rPr>
        <w:t>self-closing and have locks in accordance with the institutional policies.</w:t>
      </w:r>
    </w:p>
    <w:p w14:paraId="7CF726DF" w14:textId="77777777" w:rsidR="00A830A2" w:rsidRDefault="00A830A2" w:rsidP="00BF2938">
      <w:pPr>
        <w:pStyle w:val="BodyTextIndent"/>
        <w:numPr>
          <w:ilvl w:val="1"/>
          <w:numId w:val="2"/>
        </w:numPr>
        <w:rPr>
          <w:rFonts w:ascii="Arial" w:hAnsi="Arial" w:cs="Arial"/>
          <w:sz w:val="24"/>
          <w:szCs w:val="24"/>
        </w:rPr>
      </w:pPr>
      <w:r>
        <w:rPr>
          <w:rFonts w:ascii="Arial" w:hAnsi="Arial" w:cs="Arial"/>
          <w:sz w:val="24"/>
          <w:szCs w:val="24"/>
        </w:rPr>
        <w:t>Laboratories must have a sink for hand washing.  The sink may be manually, hands-free, or automatically operated.  It should be located</w:t>
      </w:r>
      <w:r w:rsidR="000833F1">
        <w:rPr>
          <w:rFonts w:ascii="Arial" w:hAnsi="Arial" w:cs="Arial"/>
          <w:sz w:val="24"/>
          <w:szCs w:val="24"/>
        </w:rPr>
        <w:t xml:space="preserve"> </w:t>
      </w:r>
      <w:r>
        <w:rPr>
          <w:rFonts w:ascii="Arial" w:hAnsi="Arial" w:cs="Arial"/>
          <w:sz w:val="24"/>
          <w:szCs w:val="24"/>
        </w:rPr>
        <w:t>near the exit door.</w:t>
      </w:r>
    </w:p>
    <w:p w14:paraId="309B26B5" w14:textId="77777777" w:rsidR="00A830A2" w:rsidRDefault="00A830A2" w:rsidP="00BF2938">
      <w:pPr>
        <w:pStyle w:val="BodyTextIndent"/>
        <w:numPr>
          <w:ilvl w:val="1"/>
          <w:numId w:val="2"/>
        </w:numPr>
        <w:rPr>
          <w:rFonts w:ascii="Arial" w:hAnsi="Arial" w:cs="Arial"/>
          <w:sz w:val="24"/>
          <w:szCs w:val="24"/>
        </w:rPr>
      </w:pPr>
      <w:r>
        <w:rPr>
          <w:rFonts w:ascii="Arial" w:hAnsi="Arial" w:cs="Arial"/>
          <w:sz w:val="24"/>
          <w:szCs w:val="24"/>
        </w:rPr>
        <w:t>The laboratory should be designed so that it can be easily cleaned and decontaminated.  Carpets and rugs in laboratories are not permitted.</w:t>
      </w:r>
    </w:p>
    <w:p w14:paraId="4B28C498" w14:textId="77777777" w:rsidR="00A830A2" w:rsidRDefault="00A830A2" w:rsidP="00BF2938">
      <w:pPr>
        <w:pStyle w:val="BodyTextIndent"/>
        <w:numPr>
          <w:ilvl w:val="1"/>
          <w:numId w:val="2"/>
        </w:numPr>
        <w:rPr>
          <w:rFonts w:ascii="Arial" w:hAnsi="Arial" w:cs="Arial"/>
          <w:sz w:val="24"/>
          <w:szCs w:val="24"/>
        </w:rPr>
      </w:pPr>
      <w:r>
        <w:rPr>
          <w:rFonts w:ascii="Arial" w:hAnsi="Arial" w:cs="Arial"/>
          <w:sz w:val="24"/>
          <w:szCs w:val="24"/>
        </w:rPr>
        <w:t>Laboratory furniture must be capable of supporting anticipated loads and uses.  Spaces between benches, cabinets, and equipment should be accessible for cleaning.</w:t>
      </w:r>
    </w:p>
    <w:p w14:paraId="760AE910" w14:textId="77777777" w:rsidR="00A830A2" w:rsidRDefault="00A830A2" w:rsidP="00A830A2">
      <w:pPr>
        <w:pStyle w:val="BodyTextIndent"/>
        <w:numPr>
          <w:ilvl w:val="2"/>
          <w:numId w:val="2"/>
        </w:numPr>
        <w:rPr>
          <w:rFonts w:ascii="Arial" w:hAnsi="Arial" w:cs="Arial"/>
          <w:sz w:val="24"/>
          <w:szCs w:val="24"/>
        </w:rPr>
      </w:pPr>
      <w:r>
        <w:rPr>
          <w:rFonts w:ascii="Arial" w:hAnsi="Arial" w:cs="Arial"/>
          <w:sz w:val="24"/>
          <w:szCs w:val="24"/>
        </w:rPr>
        <w:t>Bench tops must be impervious to water and resistant to heat, organic solvents, acids, alkalis, and other chemicals.</w:t>
      </w:r>
    </w:p>
    <w:p w14:paraId="1B9BEF98" w14:textId="77777777" w:rsidR="00A830A2" w:rsidRDefault="00A830A2" w:rsidP="00A830A2">
      <w:pPr>
        <w:pStyle w:val="BodyTextIndent"/>
        <w:numPr>
          <w:ilvl w:val="2"/>
          <w:numId w:val="2"/>
        </w:numPr>
        <w:rPr>
          <w:rFonts w:ascii="Arial" w:hAnsi="Arial" w:cs="Arial"/>
          <w:sz w:val="24"/>
          <w:szCs w:val="24"/>
        </w:rPr>
      </w:pPr>
      <w:r>
        <w:rPr>
          <w:rFonts w:ascii="Arial" w:hAnsi="Arial" w:cs="Arial"/>
          <w:sz w:val="24"/>
          <w:szCs w:val="24"/>
        </w:rPr>
        <w:t>Chairs used in laboratory work must be covered with a non-porous material that can be easily cleaned and decontaminated with appropriate disinfectants.</w:t>
      </w:r>
    </w:p>
    <w:p w14:paraId="48435988" w14:textId="77777777" w:rsidR="00A830A2" w:rsidRDefault="00193148" w:rsidP="00A830A2">
      <w:pPr>
        <w:pStyle w:val="BodyTextIndent"/>
        <w:numPr>
          <w:ilvl w:val="1"/>
          <w:numId w:val="2"/>
        </w:numPr>
        <w:rPr>
          <w:rFonts w:ascii="Arial" w:hAnsi="Arial" w:cs="Arial"/>
          <w:sz w:val="24"/>
          <w:szCs w:val="24"/>
        </w:rPr>
      </w:pPr>
      <w:r>
        <w:rPr>
          <w:rFonts w:ascii="Arial" w:hAnsi="Arial" w:cs="Arial"/>
          <w:sz w:val="24"/>
          <w:szCs w:val="24"/>
        </w:rPr>
        <w:t>Laboratory</w:t>
      </w:r>
      <w:r w:rsidR="00A830A2">
        <w:rPr>
          <w:rFonts w:ascii="Arial" w:hAnsi="Arial" w:cs="Arial"/>
          <w:sz w:val="24"/>
          <w:szCs w:val="24"/>
        </w:rPr>
        <w:t xml:space="preserve"> windows that open to the exterior are not recommended.  However, if a laboratory does have </w:t>
      </w:r>
      <w:r>
        <w:rPr>
          <w:rFonts w:ascii="Arial" w:hAnsi="Arial" w:cs="Arial"/>
          <w:sz w:val="24"/>
          <w:szCs w:val="24"/>
        </w:rPr>
        <w:t>windows</w:t>
      </w:r>
      <w:r w:rsidR="00A830A2">
        <w:rPr>
          <w:rFonts w:ascii="Arial" w:hAnsi="Arial" w:cs="Arial"/>
          <w:sz w:val="24"/>
          <w:szCs w:val="24"/>
        </w:rPr>
        <w:t xml:space="preserve"> that open to the exterior, the must be fitted with fly screens.</w:t>
      </w:r>
    </w:p>
    <w:p w14:paraId="5ACEA2E7" w14:textId="77777777" w:rsidR="00A830A2" w:rsidRDefault="00A830A2" w:rsidP="00A830A2">
      <w:pPr>
        <w:pStyle w:val="BodyTextIndent"/>
        <w:numPr>
          <w:ilvl w:val="1"/>
          <w:numId w:val="2"/>
        </w:numPr>
        <w:rPr>
          <w:rFonts w:ascii="Arial" w:hAnsi="Arial" w:cs="Arial"/>
          <w:sz w:val="24"/>
          <w:szCs w:val="24"/>
        </w:rPr>
      </w:pPr>
      <w:r>
        <w:rPr>
          <w:rFonts w:ascii="Arial" w:hAnsi="Arial" w:cs="Arial"/>
          <w:sz w:val="24"/>
          <w:szCs w:val="24"/>
        </w:rPr>
        <w:t xml:space="preserve">BSC’s must be installed so that fluctuations of the room air supply and </w:t>
      </w:r>
      <w:r w:rsidR="00193148">
        <w:rPr>
          <w:rFonts w:ascii="Arial" w:hAnsi="Arial" w:cs="Arial"/>
          <w:sz w:val="24"/>
          <w:szCs w:val="24"/>
        </w:rPr>
        <w:t>exhaust</w:t>
      </w:r>
      <w:r>
        <w:rPr>
          <w:rFonts w:ascii="Arial" w:hAnsi="Arial" w:cs="Arial"/>
          <w:sz w:val="24"/>
          <w:szCs w:val="24"/>
        </w:rPr>
        <w:t xml:space="preserve"> do not interfere with proper operations.  BSC’s should be located away from doors, windows that can be opened, heavily traveled laboratory areas, and other possible </w:t>
      </w:r>
      <w:r w:rsidR="00193148">
        <w:rPr>
          <w:rFonts w:ascii="Arial" w:hAnsi="Arial" w:cs="Arial"/>
          <w:sz w:val="24"/>
          <w:szCs w:val="24"/>
        </w:rPr>
        <w:t>airflow</w:t>
      </w:r>
      <w:r>
        <w:rPr>
          <w:rFonts w:ascii="Arial" w:hAnsi="Arial" w:cs="Arial"/>
          <w:sz w:val="24"/>
          <w:szCs w:val="24"/>
        </w:rPr>
        <w:t xml:space="preserve"> disruptions.</w:t>
      </w:r>
    </w:p>
    <w:p w14:paraId="444C525B" w14:textId="77777777" w:rsidR="00A830A2" w:rsidRDefault="00A830A2" w:rsidP="00A830A2">
      <w:pPr>
        <w:pStyle w:val="BodyTextIndent"/>
        <w:numPr>
          <w:ilvl w:val="1"/>
          <w:numId w:val="2"/>
        </w:numPr>
        <w:rPr>
          <w:rFonts w:ascii="Arial" w:hAnsi="Arial" w:cs="Arial"/>
          <w:sz w:val="24"/>
          <w:szCs w:val="24"/>
        </w:rPr>
      </w:pPr>
      <w:r>
        <w:rPr>
          <w:rFonts w:ascii="Arial" w:hAnsi="Arial" w:cs="Arial"/>
          <w:sz w:val="24"/>
          <w:szCs w:val="24"/>
        </w:rPr>
        <w:t xml:space="preserve">Vacuum lines </w:t>
      </w:r>
      <w:r w:rsidR="00193148">
        <w:rPr>
          <w:rFonts w:ascii="Arial" w:hAnsi="Arial" w:cs="Arial"/>
          <w:sz w:val="24"/>
          <w:szCs w:val="24"/>
        </w:rPr>
        <w:t>should</w:t>
      </w:r>
      <w:r>
        <w:rPr>
          <w:rFonts w:ascii="Arial" w:hAnsi="Arial" w:cs="Arial"/>
          <w:sz w:val="24"/>
          <w:szCs w:val="24"/>
        </w:rPr>
        <w:t xml:space="preserve"> be protected with High </w:t>
      </w:r>
      <w:r w:rsidR="004878B2">
        <w:rPr>
          <w:rFonts w:ascii="Arial" w:hAnsi="Arial" w:cs="Arial"/>
          <w:sz w:val="24"/>
          <w:szCs w:val="24"/>
        </w:rPr>
        <w:t>Efficiency Particulate Air (HEPA</w:t>
      </w:r>
      <w:r>
        <w:rPr>
          <w:rFonts w:ascii="Arial" w:hAnsi="Arial" w:cs="Arial"/>
          <w:sz w:val="24"/>
          <w:szCs w:val="24"/>
        </w:rPr>
        <w:t xml:space="preserve"> filters, or their equivalent.  </w:t>
      </w:r>
      <w:r w:rsidR="00193148">
        <w:rPr>
          <w:rFonts w:ascii="Arial" w:hAnsi="Arial" w:cs="Arial"/>
          <w:sz w:val="24"/>
          <w:szCs w:val="24"/>
        </w:rPr>
        <w:t>Filters</w:t>
      </w:r>
      <w:r>
        <w:rPr>
          <w:rFonts w:ascii="Arial" w:hAnsi="Arial" w:cs="Arial"/>
          <w:sz w:val="24"/>
          <w:szCs w:val="24"/>
        </w:rPr>
        <w:t xml:space="preserve"> must be replaced as needed. Liquid disinfectant traps may be required.</w:t>
      </w:r>
    </w:p>
    <w:p w14:paraId="3F00501D" w14:textId="77777777" w:rsidR="00A830A2" w:rsidRDefault="00A830A2" w:rsidP="00A830A2">
      <w:pPr>
        <w:pStyle w:val="BodyTextIndent"/>
        <w:numPr>
          <w:ilvl w:val="1"/>
          <w:numId w:val="2"/>
        </w:numPr>
        <w:rPr>
          <w:rFonts w:ascii="Arial" w:hAnsi="Arial" w:cs="Arial"/>
          <w:sz w:val="24"/>
          <w:szCs w:val="24"/>
        </w:rPr>
      </w:pPr>
      <w:r>
        <w:rPr>
          <w:rFonts w:ascii="Arial" w:hAnsi="Arial" w:cs="Arial"/>
          <w:sz w:val="24"/>
          <w:szCs w:val="24"/>
        </w:rPr>
        <w:t>An eyewash station must be readily available.</w:t>
      </w:r>
    </w:p>
    <w:p w14:paraId="0A0E4753" w14:textId="77777777" w:rsidR="00A830A2" w:rsidRDefault="00A830A2" w:rsidP="00A830A2">
      <w:pPr>
        <w:pStyle w:val="BodyTextIndent"/>
        <w:numPr>
          <w:ilvl w:val="1"/>
          <w:numId w:val="2"/>
        </w:numPr>
        <w:rPr>
          <w:rFonts w:ascii="Arial" w:hAnsi="Arial" w:cs="Arial"/>
          <w:sz w:val="24"/>
          <w:szCs w:val="24"/>
        </w:rPr>
      </w:pPr>
      <w:r>
        <w:rPr>
          <w:rFonts w:ascii="Arial" w:hAnsi="Arial" w:cs="Arial"/>
          <w:sz w:val="24"/>
          <w:szCs w:val="24"/>
        </w:rPr>
        <w:t xml:space="preserve">There are no specific requirements on ventilation systems.  However, planning of new </w:t>
      </w:r>
      <w:r w:rsidR="00193148">
        <w:rPr>
          <w:rFonts w:ascii="Arial" w:hAnsi="Arial" w:cs="Arial"/>
          <w:sz w:val="24"/>
          <w:szCs w:val="24"/>
        </w:rPr>
        <w:t>facilities</w:t>
      </w:r>
      <w:r>
        <w:rPr>
          <w:rFonts w:ascii="Arial" w:hAnsi="Arial" w:cs="Arial"/>
          <w:sz w:val="24"/>
          <w:szCs w:val="24"/>
        </w:rPr>
        <w:t xml:space="preserve"> should consider mechanical ventilation systems that provide an inward flow of air without recirculation to spaces outside of the </w:t>
      </w:r>
      <w:r w:rsidR="00370F0F">
        <w:rPr>
          <w:rFonts w:ascii="Arial" w:hAnsi="Arial" w:cs="Arial"/>
          <w:sz w:val="24"/>
          <w:szCs w:val="24"/>
        </w:rPr>
        <w:t>laboratory</w:t>
      </w:r>
      <w:r>
        <w:rPr>
          <w:rFonts w:ascii="Arial" w:hAnsi="Arial" w:cs="Arial"/>
          <w:sz w:val="24"/>
          <w:szCs w:val="24"/>
        </w:rPr>
        <w:t>.</w:t>
      </w:r>
    </w:p>
    <w:p w14:paraId="60D2E602" w14:textId="77777777" w:rsidR="00A830A2" w:rsidRDefault="00A830A2" w:rsidP="00A830A2">
      <w:pPr>
        <w:pStyle w:val="BodyTextIndent"/>
        <w:numPr>
          <w:ilvl w:val="1"/>
          <w:numId w:val="2"/>
        </w:numPr>
        <w:rPr>
          <w:rFonts w:ascii="Arial" w:hAnsi="Arial" w:cs="Arial"/>
          <w:sz w:val="24"/>
          <w:szCs w:val="24"/>
        </w:rPr>
      </w:pPr>
      <w:r>
        <w:rPr>
          <w:rFonts w:ascii="Arial" w:hAnsi="Arial" w:cs="Arial"/>
          <w:sz w:val="24"/>
          <w:szCs w:val="24"/>
        </w:rPr>
        <w:t xml:space="preserve">HEPA filtered </w:t>
      </w:r>
      <w:r w:rsidR="00193148">
        <w:rPr>
          <w:rFonts w:ascii="Arial" w:hAnsi="Arial" w:cs="Arial"/>
          <w:sz w:val="24"/>
          <w:szCs w:val="24"/>
        </w:rPr>
        <w:t>exhaust</w:t>
      </w:r>
      <w:r>
        <w:rPr>
          <w:rFonts w:ascii="Arial" w:hAnsi="Arial" w:cs="Arial"/>
          <w:sz w:val="24"/>
          <w:szCs w:val="24"/>
        </w:rPr>
        <w:t xml:space="preserve"> air from a Class II BSC can be safely re-circulated back into the laboratory environment if the cabinet is tested and certified at least annually and operated according to manufacturer’s recommendations. BSC’s can also be connected to the laboratory exhaust system by either a thimble (</w:t>
      </w:r>
      <w:r w:rsidR="00193148">
        <w:rPr>
          <w:rFonts w:ascii="Arial" w:hAnsi="Arial" w:cs="Arial"/>
          <w:sz w:val="24"/>
          <w:szCs w:val="24"/>
        </w:rPr>
        <w:t>canopy</w:t>
      </w:r>
      <w:r>
        <w:rPr>
          <w:rFonts w:ascii="Arial" w:hAnsi="Arial" w:cs="Arial"/>
          <w:sz w:val="24"/>
          <w:szCs w:val="24"/>
        </w:rPr>
        <w:t>) connection of a direct (hard) connection.  Provisions to assure proper safety cabinet performance and air system operation must be verified.</w:t>
      </w:r>
    </w:p>
    <w:p w14:paraId="15CED709" w14:textId="77777777" w:rsidR="00A830A2" w:rsidRPr="009A0216" w:rsidRDefault="00A830A2" w:rsidP="00A830A2">
      <w:pPr>
        <w:pStyle w:val="BodyTextIndent"/>
        <w:numPr>
          <w:ilvl w:val="1"/>
          <w:numId w:val="2"/>
        </w:numPr>
        <w:rPr>
          <w:rFonts w:ascii="Arial" w:hAnsi="Arial" w:cs="Arial"/>
          <w:sz w:val="24"/>
          <w:szCs w:val="24"/>
        </w:rPr>
      </w:pPr>
      <w:r>
        <w:rPr>
          <w:rFonts w:ascii="Arial" w:hAnsi="Arial" w:cs="Arial"/>
          <w:sz w:val="24"/>
          <w:szCs w:val="24"/>
        </w:rPr>
        <w:lastRenderedPageBreak/>
        <w:t>A method for decontaminating all laboratory wastes should be available in the facility (e.g., autoclave, chemical disinfection, incineration, or other validated decontamination method).</w:t>
      </w:r>
    </w:p>
    <w:p w14:paraId="3B1C34DC" w14:textId="77777777" w:rsidR="00BF2938" w:rsidRPr="00BD5EE5" w:rsidRDefault="00BF2938" w:rsidP="00BF2938">
      <w:pPr>
        <w:pStyle w:val="BodyTextIndent"/>
        <w:numPr>
          <w:ilvl w:val="1"/>
          <w:numId w:val="2"/>
        </w:numPr>
        <w:rPr>
          <w:rFonts w:ascii="Arial" w:hAnsi="Arial" w:cs="Arial"/>
          <w:sz w:val="24"/>
          <w:szCs w:val="24"/>
        </w:rPr>
      </w:pPr>
      <w:r w:rsidRPr="00193148">
        <w:rPr>
          <w:rFonts w:ascii="Arial" w:hAnsi="Arial" w:cs="Arial"/>
          <w:sz w:val="24"/>
          <w:szCs w:val="24"/>
        </w:rPr>
        <w:t xml:space="preserve">A written assessment of laboratory risks must be performed to determine the appropriate personal protective equipment (PPE) required for a particular task.  The appropriate PPE will be assigned for each potentially hazardous task performed in the lab.  Include decontamination and waste disposal processes.  </w:t>
      </w:r>
      <w:r w:rsidRPr="00193148">
        <w:rPr>
          <w:rFonts w:ascii="Arial" w:hAnsi="Arial" w:cs="Arial"/>
          <w:color w:val="0000FF"/>
          <w:sz w:val="24"/>
          <w:szCs w:val="24"/>
        </w:rPr>
        <w:t>*</w:t>
      </w:r>
      <w:r w:rsidRPr="00193148">
        <w:rPr>
          <w:rFonts w:ascii="Arial" w:hAnsi="Arial" w:cs="Arial"/>
          <w:b/>
          <w:color w:val="0000FF"/>
          <w:sz w:val="24"/>
          <w:szCs w:val="24"/>
        </w:rPr>
        <w:t xml:space="preserve">Fill in a row on the PPE </w:t>
      </w:r>
      <w:r w:rsidRPr="001A6151">
        <w:rPr>
          <w:rFonts w:ascii="Arial" w:hAnsi="Arial" w:cs="Arial"/>
          <w:b/>
          <w:color w:val="0000FF"/>
          <w:sz w:val="24"/>
          <w:szCs w:val="24"/>
        </w:rPr>
        <w:t>assessment form</w:t>
      </w:r>
      <w:r w:rsidRPr="00193148">
        <w:rPr>
          <w:rFonts w:ascii="Arial" w:hAnsi="Arial" w:cs="Arial"/>
          <w:b/>
          <w:color w:val="0000FF"/>
          <w:sz w:val="24"/>
          <w:szCs w:val="24"/>
        </w:rPr>
        <w:t xml:space="preserve"> </w:t>
      </w:r>
      <w:r w:rsidR="005E58F8" w:rsidRPr="00193148">
        <w:rPr>
          <w:rFonts w:ascii="Arial" w:hAnsi="Arial" w:cs="Arial"/>
          <w:b/>
          <w:color w:val="0000FF"/>
          <w:sz w:val="24"/>
          <w:szCs w:val="24"/>
        </w:rPr>
        <w:t>on the next page</w:t>
      </w:r>
      <w:r w:rsidRPr="00193148">
        <w:rPr>
          <w:rFonts w:ascii="Arial" w:hAnsi="Arial" w:cs="Arial"/>
          <w:b/>
          <w:color w:val="0000FF"/>
          <w:sz w:val="24"/>
          <w:szCs w:val="24"/>
        </w:rPr>
        <w:t xml:space="preserve"> for each laboratory task</w:t>
      </w:r>
      <w:r w:rsidRPr="00193148">
        <w:rPr>
          <w:rFonts w:ascii="Arial" w:hAnsi="Arial" w:cs="Arial"/>
          <w:color w:val="0000FF"/>
          <w:sz w:val="24"/>
          <w:szCs w:val="24"/>
        </w:rPr>
        <w:t>.</w:t>
      </w:r>
    </w:p>
    <w:p w14:paraId="4424A56D" w14:textId="77777777" w:rsidR="00BD5EE5" w:rsidRPr="00BD5EE5" w:rsidRDefault="00BD5EE5" w:rsidP="00147420">
      <w:pPr>
        <w:pStyle w:val="BodyTextIndent"/>
        <w:numPr>
          <w:ilvl w:val="1"/>
          <w:numId w:val="2"/>
        </w:numPr>
        <w:rPr>
          <w:rFonts w:ascii="Arial" w:hAnsi="Arial" w:cs="Arial"/>
          <w:sz w:val="24"/>
          <w:szCs w:val="24"/>
        </w:rPr>
      </w:pPr>
      <w:r w:rsidRPr="00BD5EE5">
        <w:rPr>
          <w:rFonts w:ascii="Arial" w:hAnsi="Arial" w:cs="Arial"/>
          <w:sz w:val="24"/>
          <w:szCs w:val="24"/>
        </w:rPr>
        <w:t xml:space="preserve">This is different than the Biosafety Risk </w:t>
      </w:r>
      <w:r>
        <w:rPr>
          <w:rFonts w:ascii="Arial" w:hAnsi="Arial" w:cs="Arial"/>
          <w:sz w:val="24"/>
          <w:szCs w:val="24"/>
        </w:rPr>
        <w:t>A</w:t>
      </w:r>
      <w:r w:rsidRPr="00BD5EE5">
        <w:rPr>
          <w:rFonts w:ascii="Arial" w:hAnsi="Arial" w:cs="Arial"/>
          <w:sz w:val="24"/>
          <w:szCs w:val="24"/>
        </w:rPr>
        <w:t xml:space="preserve">ssessment. Biosafety </w:t>
      </w:r>
      <w:r>
        <w:rPr>
          <w:rFonts w:ascii="Arial" w:hAnsi="Arial" w:cs="Arial"/>
          <w:sz w:val="24"/>
          <w:szCs w:val="24"/>
        </w:rPr>
        <w:t>R</w:t>
      </w:r>
      <w:r w:rsidRPr="00BD5EE5">
        <w:rPr>
          <w:rFonts w:ascii="Arial" w:hAnsi="Arial" w:cs="Arial"/>
          <w:sz w:val="24"/>
          <w:szCs w:val="24"/>
        </w:rPr>
        <w:t xml:space="preserve">isk </w:t>
      </w:r>
      <w:r>
        <w:rPr>
          <w:rFonts w:ascii="Arial" w:hAnsi="Arial" w:cs="Arial"/>
          <w:sz w:val="24"/>
          <w:szCs w:val="24"/>
        </w:rPr>
        <w:t>A</w:t>
      </w:r>
      <w:r w:rsidRPr="00BD5EE5">
        <w:rPr>
          <w:rFonts w:ascii="Arial" w:hAnsi="Arial" w:cs="Arial"/>
          <w:sz w:val="24"/>
          <w:szCs w:val="24"/>
        </w:rPr>
        <w:t>ssessment is a process used to identify the hazardous characteristics of a known infectious or potentially infectious agent or material, the activities that can result in a person’s exposure to an agent, the likelihood that such exposure will cause a LAI, and the probable consequences of such an infection. The information identified by risk assessment will provide a guide for the selection of appropriate biosafety levels and microbiological practices, safety equipment, and facility safeguards that can prevent LAIs.</w:t>
      </w:r>
    </w:p>
    <w:p w14:paraId="4CEB27B4" w14:textId="77777777" w:rsidR="005E58F8" w:rsidRDefault="005E58F8" w:rsidP="005E58F8">
      <w:pPr>
        <w:pStyle w:val="BodyTextIndent"/>
        <w:ind w:left="360" w:firstLine="0"/>
      </w:pPr>
    </w:p>
    <w:p w14:paraId="745F0DD0" w14:textId="77777777" w:rsidR="002A4134" w:rsidRDefault="002A4134" w:rsidP="00344B85">
      <w:pPr>
        <w:sectPr w:rsidR="002A4134" w:rsidSect="0076301E">
          <w:footerReference w:type="even" r:id="rId26"/>
          <w:footerReference w:type="default" r:id="rId27"/>
          <w:pgSz w:w="12240" w:h="15840" w:code="1"/>
          <w:pgMar w:top="1440" w:right="1440" w:bottom="1440" w:left="1440" w:header="720" w:footer="720" w:gutter="0"/>
          <w:cols w:space="720"/>
        </w:sectPr>
      </w:pPr>
    </w:p>
    <w:tbl>
      <w:tblPr>
        <w:tblW w:w="13968" w:type="dxa"/>
        <w:tblLayout w:type="fixed"/>
        <w:tblLook w:val="0000" w:firstRow="0" w:lastRow="0" w:firstColumn="0" w:lastColumn="0" w:noHBand="0" w:noVBand="0"/>
      </w:tblPr>
      <w:tblGrid>
        <w:gridCol w:w="3654"/>
        <w:gridCol w:w="3294"/>
        <w:gridCol w:w="2361"/>
        <w:gridCol w:w="1059"/>
        <w:gridCol w:w="3600"/>
      </w:tblGrid>
      <w:tr w:rsidR="005E58F8" w14:paraId="064A4A46" w14:textId="77777777" w:rsidTr="00344B85">
        <w:tc>
          <w:tcPr>
            <w:tcW w:w="13968" w:type="dxa"/>
            <w:gridSpan w:val="5"/>
            <w:tcBorders>
              <w:top w:val="single" w:sz="12" w:space="0" w:color="auto"/>
              <w:left w:val="single" w:sz="12" w:space="0" w:color="auto"/>
              <w:right w:val="single" w:sz="12" w:space="0" w:color="auto"/>
            </w:tcBorders>
          </w:tcPr>
          <w:p w14:paraId="7DA1D434" w14:textId="77777777" w:rsidR="005E58F8" w:rsidRDefault="005E58F8" w:rsidP="00344B85">
            <w:pPr>
              <w:rPr>
                <w:b/>
              </w:rPr>
            </w:pPr>
            <w:r>
              <w:lastRenderedPageBreak/>
              <w:br w:type="page"/>
            </w:r>
          </w:p>
          <w:p w14:paraId="4456C19B" w14:textId="77777777" w:rsidR="005E58F8" w:rsidRDefault="005E58F8" w:rsidP="00344B85">
            <w:pPr>
              <w:jc w:val="center"/>
              <w:rPr>
                <w:b/>
              </w:rPr>
            </w:pPr>
            <w:r>
              <w:rPr>
                <w:b/>
              </w:rPr>
              <w:t>WORKPLACE HAZARD ASSESSMENT CERTIFICATION FORM</w:t>
            </w:r>
          </w:p>
          <w:p w14:paraId="4F4E34BE" w14:textId="77777777" w:rsidR="005E58F8" w:rsidRDefault="005E58F8" w:rsidP="00344B85">
            <w:pPr>
              <w:jc w:val="center"/>
              <w:rPr>
                <w:b/>
              </w:rPr>
            </w:pPr>
          </w:p>
        </w:tc>
      </w:tr>
      <w:tr w:rsidR="005E58F8" w14:paraId="61BAEB13" w14:textId="77777777" w:rsidTr="00344B85">
        <w:tc>
          <w:tcPr>
            <w:tcW w:w="13968" w:type="dxa"/>
            <w:gridSpan w:val="5"/>
            <w:tcBorders>
              <w:top w:val="double" w:sz="6" w:space="0" w:color="auto"/>
              <w:left w:val="single" w:sz="12" w:space="0" w:color="auto"/>
              <w:bottom w:val="single" w:sz="6" w:space="0" w:color="auto"/>
              <w:right w:val="single" w:sz="12" w:space="0" w:color="auto"/>
            </w:tcBorders>
          </w:tcPr>
          <w:p w14:paraId="6B100C76" w14:textId="77777777" w:rsidR="005E58F8" w:rsidRDefault="005E58F8" w:rsidP="00344B85">
            <w:pPr>
              <w:rPr>
                <w:b/>
                <w:i/>
                <w:sz w:val="22"/>
              </w:rPr>
            </w:pPr>
            <w:r>
              <w:rPr>
                <w:b/>
                <w:i/>
                <w:sz w:val="22"/>
              </w:rPr>
              <w:t>Instructions: Complete form using Personal Protective Equipment Hazard Assessment Guidelines. Completed form is to be retained for departmental records.</w:t>
            </w:r>
          </w:p>
        </w:tc>
      </w:tr>
      <w:tr w:rsidR="005E58F8" w14:paraId="38755BD5" w14:textId="77777777" w:rsidTr="00344B85">
        <w:tc>
          <w:tcPr>
            <w:tcW w:w="9309" w:type="dxa"/>
            <w:gridSpan w:val="3"/>
            <w:tcBorders>
              <w:top w:val="single" w:sz="6" w:space="0" w:color="auto"/>
              <w:left w:val="single" w:sz="12" w:space="0" w:color="auto"/>
              <w:bottom w:val="single" w:sz="6" w:space="0" w:color="auto"/>
              <w:right w:val="single" w:sz="6" w:space="0" w:color="auto"/>
            </w:tcBorders>
          </w:tcPr>
          <w:p w14:paraId="5AD91A6F" w14:textId="77777777" w:rsidR="005E58F8" w:rsidRDefault="005E58F8" w:rsidP="00344B85">
            <w:pPr>
              <w:rPr>
                <w:b/>
                <w:sz w:val="22"/>
              </w:rPr>
            </w:pPr>
            <w:r>
              <w:rPr>
                <w:b/>
                <w:sz w:val="22"/>
              </w:rPr>
              <w:t>Supervisor conducting the hazard assessment:</w:t>
            </w:r>
          </w:p>
          <w:p w14:paraId="55D7E8B1" w14:textId="77777777" w:rsidR="005E58F8" w:rsidRDefault="005E58F8" w:rsidP="00344B85">
            <w:pPr>
              <w:rPr>
                <w:b/>
                <w:sz w:val="22"/>
              </w:rPr>
            </w:pPr>
          </w:p>
        </w:tc>
        <w:tc>
          <w:tcPr>
            <w:tcW w:w="4659" w:type="dxa"/>
            <w:gridSpan w:val="2"/>
            <w:tcBorders>
              <w:top w:val="single" w:sz="6" w:space="0" w:color="auto"/>
              <w:left w:val="single" w:sz="6" w:space="0" w:color="auto"/>
              <w:bottom w:val="single" w:sz="6" w:space="0" w:color="auto"/>
              <w:right w:val="single" w:sz="12" w:space="0" w:color="auto"/>
            </w:tcBorders>
          </w:tcPr>
          <w:p w14:paraId="5706BC5F" w14:textId="77777777" w:rsidR="005E58F8" w:rsidRDefault="005E58F8" w:rsidP="00344B85">
            <w:pPr>
              <w:rPr>
                <w:sz w:val="22"/>
              </w:rPr>
            </w:pPr>
            <w:r>
              <w:rPr>
                <w:b/>
                <w:sz w:val="22"/>
              </w:rPr>
              <w:t>Date of hazard assessment:</w:t>
            </w:r>
          </w:p>
        </w:tc>
      </w:tr>
      <w:tr w:rsidR="005E58F8" w14:paraId="7A2DDF7C" w14:textId="77777777" w:rsidTr="00344B85">
        <w:tc>
          <w:tcPr>
            <w:tcW w:w="3654" w:type="dxa"/>
            <w:tcBorders>
              <w:top w:val="single" w:sz="6" w:space="0" w:color="auto"/>
              <w:left w:val="single" w:sz="12" w:space="0" w:color="auto"/>
              <w:right w:val="single" w:sz="6" w:space="0" w:color="auto"/>
            </w:tcBorders>
          </w:tcPr>
          <w:p w14:paraId="0950D39F" w14:textId="77777777" w:rsidR="005E58F8" w:rsidRDefault="005E58F8" w:rsidP="00344B85">
            <w:pPr>
              <w:jc w:val="center"/>
              <w:rPr>
                <w:b/>
                <w:sz w:val="22"/>
              </w:rPr>
            </w:pPr>
            <w:r>
              <w:rPr>
                <w:b/>
                <w:sz w:val="22"/>
              </w:rPr>
              <w:t>Work Activity Assessed</w:t>
            </w:r>
          </w:p>
          <w:p w14:paraId="7CD33B0C" w14:textId="77777777" w:rsidR="005E58F8" w:rsidRDefault="005E58F8" w:rsidP="00344B85">
            <w:pPr>
              <w:jc w:val="center"/>
              <w:rPr>
                <w:b/>
                <w:sz w:val="22"/>
              </w:rPr>
            </w:pPr>
          </w:p>
        </w:tc>
        <w:tc>
          <w:tcPr>
            <w:tcW w:w="3294" w:type="dxa"/>
            <w:tcBorders>
              <w:top w:val="single" w:sz="6" w:space="0" w:color="auto"/>
              <w:left w:val="single" w:sz="6" w:space="0" w:color="auto"/>
              <w:right w:val="single" w:sz="6" w:space="0" w:color="auto"/>
            </w:tcBorders>
          </w:tcPr>
          <w:p w14:paraId="4E8D35B7" w14:textId="77777777" w:rsidR="005E58F8" w:rsidRDefault="005E58F8" w:rsidP="00344B85">
            <w:pPr>
              <w:jc w:val="center"/>
              <w:rPr>
                <w:b/>
                <w:sz w:val="22"/>
              </w:rPr>
            </w:pPr>
            <w:r>
              <w:rPr>
                <w:b/>
                <w:sz w:val="22"/>
              </w:rPr>
              <w:t>Location of Assessment (Blg/Rm)</w:t>
            </w:r>
          </w:p>
        </w:tc>
        <w:tc>
          <w:tcPr>
            <w:tcW w:w="3420" w:type="dxa"/>
            <w:gridSpan w:val="2"/>
            <w:tcBorders>
              <w:top w:val="single" w:sz="6" w:space="0" w:color="auto"/>
              <w:left w:val="single" w:sz="6" w:space="0" w:color="auto"/>
            </w:tcBorders>
          </w:tcPr>
          <w:p w14:paraId="1A529F26" w14:textId="77777777" w:rsidR="005E58F8" w:rsidRDefault="005E58F8" w:rsidP="00344B85">
            <w:pPr>
              <w:jc w:val="center"/>
              <w:rPr>
                <w:b/>
                <w:sz w:val="22"/>
              </w:rPr>
            </w:pPr>
            <w:r>
              <w:rPr>
                <w:b/>
                <w:sz w:val="22"/>
              </w:rPr>
              <w:t>Hazard(s) Identified</w:t>
            </w:r>
          </w:p>
        </w:tc>
        <w:tc>
          <w:tcPr>
            <w:tcW w:w="3600" w:type="dxa"/>
            <w:tcBorders>
              <w:top w:val="single" w:sz="6" w:space="0" w:color="auto"/>
              <w:left w:val="single" w:sz="6" w:space="0" w:color="auto"/>
              <w:right w:val="single" w:sz="12" w:space="0" w:color="auto"/>
            </w:tcBorders>
          </w:tcPr>
          <w:p w14:paraId="6EB03D55" w14:textId="77777777" w:rsidR="005E58F8" w:rsidRDefault="005E58F8" w:rsidP="00344B85">
            <w:pPr>
              <w:jc w:val="center"/>
              <w:rPr>
                <w:b/>
                <w:sz w:val="22"/>
              </w:rPr>
            </w:pPr>
            <w:r>
              <w:rPr>
                <w:b/>
                <w:sz w:val="22"/>
              </w:rPr>
              <w:t>PPE Selected (Make &amp; Model #)</w:t>
            </w:r>
          </w:p>
        </w:tc>
      </w:tr>
      <w:tr w:rsidR="005E58F8" w14:paraId="0CDD8A42" w14:textId="77777777" w:rsidTr="00344B85">
        <w:tc>
          <w:tcPr>
            <w:tcW w:w="3654" w:type="dxa"/>
            <w:tcBorders>
              <w:top w:val="double" w:sz="6" w:space="0" w:color="auto"/>
              <w:left w:val="single" w:sz="12" w:space="0" w:color="auto"/>
              <w:right w:val="single" w:sz="6" w:space="0" w:color="auto"/>
            </w:tcBorders>
          </w:tcPr>
          <w:p w14:paraId="4CE390C2" w14:textId="77777777" w:rsidR="005E58F8" w:rsidRDefault="005E58F8" w:rsidP="00344B85">
            <w:pPr>
              <w:rPr>
                <w:sz w:val="22"/>
              </w:rPr>
            </w:pPr>
          </w:p>
        </w:tc>
        <w:tc>
          <w:tcPr>
            <w:tcW w:w="3294" w:type="dxa"/>
            <w:tcBorders>
              <w:top w:val="double" w:sz="6" w:space="0" w:color="auto"/>
              <w:left w:val="nil"/>
              <w:right w:val="single" w:sz="6" w:space="0" w:color="auto"/>
            </w:tcBorders>
          </w:tcPr>
          <w:p w14:paraId="51352DEE" w14:textId="77777777" w:rsidR="005E58F8" w:rsidRDefault="005E58F8" w:rsidP="00344B85">
            <w:pPr>
              <w:rPr>
                <w:sz w:val="22"/>
              </w:rPr>
            </w:pPr>
          </w:p>
        </w:tc>
        <w:tc>
          <w:tcPr>
            <w:tcW w:w="3420" w:type="dxa"/>
            <w:gridSpan w:val="2"/>
            <w:tcBorders>
              <w:top w:val="double" w:sz="6" w:space="0" w:color="auto"/>
              <w:left w:val="single" w:sz="6" w:space="0" w:color="auto"/>
              <w:bottom w:val="single" w:sz="6" w:space="0" w:color="auto"/>
            </w:tcBorders>
          </w:tcPr>
          <w:p w14:paraId="002FD9EF" w14:textId="77777777" w:rsidR="005E58F8" w:rsidRDefault="005E58F8" w:rsidP="00344B85">
            <w:pPr>
              <w:rPr>
                <w:sz w:val="22"/>
              </w:rPr>
            </w:pPr>
          </w:p>
        </w:tc>
        <w:tc>
          <w:tcPr>
            <w:tcW w:w="3600" w:type="dxa"/>
            <w:tcBorders>
              <w:top w:val="double" w:sz="6" w:space="0" w:color="auto"/>
              <w:left w:val="single" w:sz="6" w:space="0" w:color="auto"/>
              <w:bottom w:val="single" w:sz="6" w:space="0" w:color="auto"/>
              <w:right w:val="single" w:sz="12" w:space="0" w:color="auto"/>
            </w:tcBorders>
          </w:tcPr>
          <w:p w14:paraId="46C84A77" w14:textId="77777777" w:rsidR="005E58F8" w:rsidRDefault="005E58F8" w:rsidP="00344B85">
            <w:pPr>
              <w:rPr>
                <w:sz w:val="22"/>
              </w:rPr>
            </w:pPr>
          </w:p>
        </w:tc>
      </w:tr>
      <w:tr w:rsidR="005E58F8" w14:paraId="65883907" w14:textId="77777777" w:rsidTr="00344B85">
        <w:tc>
          <w:tcPr>
            <w:tcW w:w="3654" w:type="dxa"/>
            <w:tcBorders>
              <w:left w:val="single" w:sz="12" w:space="0" w:color="auto"/>
              <w:right w:val="single" w:sz="6" w:space="0" w:color="auto"/>
            </w:tcBorders>
          </w:tcPr>
          <w:p w14:paraId="2A0DAB5E" w14:textId="77777777" w:rsidR="005E58F8" w:rsidRDefault="005E58F8" w:rsidP="00344B85">
            <w:pPr>
              <w:rPr>
                <w:sz w:val="22"/>
              </w:rPr>
            </w:pPr>
          </w:p>
        </w:tc>
        <w:tc>
          <w:tcPr>
            <w:tcW w:w="3294" w:type="dxa"/>
            <w:tcBorders>
              <w:left w:val="nil"/>
              <w:right w:val="single" w:sz="6" w:space="0" w:color="auto"/>
            </w:tcBorders>
          </w:tcPr>
          <w:p w14:paraId="69740120" w14:textId="77777777" w:rsidR="005E58F8" w:rsidRDefault="005E58F8" w:rsidP="00344B85">
            <w:pPr>
              <w:rPr>
                <w:sz w:val="22"/>
              </w:rPr>
            </w:pPr>
          </w:p>
        </w:tc>
        <w:tc>
          <w:tcPr>
            <w:tcW w:w="3420" w:type="dxa"/>
            <w:gridSpan w:val="2"/>
            <w:tcBorders>
              <w:top w:val="single" w:sz="6" w:space="0" w:color="auto"/>
              <w:left w:val="single" w:sz="6" w:space="0" w:color="auto"/>
              <w:bottom w:val="single" w:sz="6" w:space="0" w:color="auto"/>
            </w:tcBorders>
          </w:tcPr>
          <w:p w14:paraId="225C0982" w14:textId="77777777" w:rsidR="005E58F8" w:rsidRDefault="005E58F8" w:rsidP="00344B85">
            <w:pPr>
              <w:rPr>
                <w:sz w:val="22"/>
              </w:rPr>
            </w:pPr>
          </w:p>
        </w:tc>
        <w:tc>
          <w:tcPr>
            <w:tcW w:w="3600" w:type="dxa"/>
            <w:tcBorders>
              <w:top w:val="single" w:sz="6" w:space="0" w:color="auto"/>
              <w:left w:val="single" w:sz="6" w:space="0" w:color="auto"/>
              <w:bottom w:val="single" w:sz="6" w:space="0" w:color="auto"/>
              <w:right w:val="single" w:sz="12" w:space="0" w:color="auto"/>
            </w:tcBorders>
          </w:tcPr>
          <w:p w14:paraId="3FE594BF" w14:textId="77777777" w:rsidR="005E58F8" w:rsidRDefault="005E58F8" w:rsidP="00344B85">
            <w:pPr>
              <w:rPr>
                <w:sz w:val="22"/>
              </w:rPr>
            </w:pPr>
          </w:p>
        </w:tc>
      </w:tr>
      <w:tr w:rsidR="005E58F8" w14:paraId="6A8098F0" w14:textId="77777777" w:rsidTr="00344B85">
        <w:tc>
          <w:tcPr>
            <w:tcW w:w="3654" w:type="dxa"/>
            <w:tcBorders>
              <w:left w:val="single" w:sz="12" w:space="0" w:color="auto"/>
              <w:right w:val="single" w:sz="6" w:space="0" w:color="auto"/>
            </w:tcBorders>
          </w:tcPr>
          <w:p w14:paraId="3600B2FC" w14:textId="77777777" w:rsidR="005E58F8" w:rsidRDefault="005E58F8" w:rsidP="00344B85">
            <w:pPr>
              <w:rPr>
                <w:sz w:val="22"/>
              </w:rPr>
            </w:pPr>
          </w:p>
        </w:tc>
        <w:tc>
          <w:tcPr>
            <w:tcW w:w="3294" w:type="dxa"/>
            <w:tcBorders>
              <w:left w:val="nil"/>
              <w:right w:val="single" w:sz="6" w:space="0" w:color="auto"/>
            </w:tcBorders>
          </w:tcPr>
          <w:p w14:paraId="53DF4789" w14:textId="77777777" w:rsidR="005E58F8" w:rsidRDefault="005E58F8" w:rsidP="00344B85">
            <w:pPr>
              <w:rPr>
                <w:sz w:val="22"/>
              </w:rPr>
            </w:pPr>
          </w:p>
        </w:tc>
        <w:tc>
          <w:tcPr>
            <w:tcW w:w="3420" w:type="dxa"/>
            <w:gridSpan w:val="2"/>
            <w:tcBorders>
              <w:top w:val="single" w:sz="6" w:space="0" w:color="auto"/>
              <w:left w:val="single" w:sz="6" w:space="0" w:color="auto"/>
              <w:bottom w:val="single" w:sz="6" w:space="0" w:color="auto"/>
            </w:tcBorders>
          </w:tcPr>
          <w:p w14:paraId="37C83261" w14:textId="77777777" w:rsidR="005E58F8" w:rsidRDefault="005E58F8" w:rsidP="00344B85">
            <w:pPr>
              <w:rPr>
                <w:sz w:val="22"/>
              </w:rPr>
            </w:pPr>
          </w:p>
        </w:tc>
        <w:tc>
          <w:tcPr>
            <w:tcW w:w="3600" w:type="dxa"/>
            <w:tcBorders>
              <w:top w:val="single" w:sz="6" w:space="0" w:color="auto"/>
              <w:left w:val="single" w:sz="6" w:space="0" w:color="auto"/>
              <w:bottom w:val="single" w:sz="6" w:space="0" w:color="auto"/>
              <w:right w:val="single" w:sz="12" w:space="0" w:color="auto"/>
            </w:tcBorders>
          </w:tcPr>
          <w:p w14:paraId="16418463" w14:textId="77777777" w:rsidR="005E58F8" w:rsidRDefault="005E58F8" w:rsidP="00344B85">
            <w:pPr>
              <w:rPr>
                <w:sz w:val="22"/>
              </w:rPr>
            </w:pPr>
          </w:p>
        </w:tc>
      </w:tr>
      <w:tr w:rsidR="005E58F8" w14:paraId="10D6FD49" w14:textId="77777777" w:rsidTr="00344B85">
        <w:tc>
          <w:tcPr>
            <w:tcW w:w="3654" w:type="dxa"/>
            <w:tcBorders>
              <w:left w:val="single" w:sz="12" w:space="0" w:color="auto"/>
              <w:bottom w:val="single" w:sz="12" w:space="0" w:color="auto"/>
              <w:right w:val="single" w:sz="6" w:space="0" w:color="auto"/>
            </w:tcBorders>
          </w:tcPr>
          <w:p w14:paraId="62781A42" w14:textId="77777777" w:rsidR="005E58F8" w:rsidRDefault="005E58F8" w:rsidP="00344B85">
            <w:pPr>
              <w:rPr>
                <w:sz w:val="22"/>
              </w:rPr>
            </w:pPr>
          </w:p>
        </w:tc>
        <w:tc>
          <w:tcPr>
            <w:tcW w:w="3294" w:type="dxa"/>
            <w:tcBorders>
              <w:left w:val="nil"/>
              <w:bottom w:val="single" w:sz="12" w:space="0" w:color="auto"/>
              <w:right w:val="single" w:sz="6" w:space="0" w:color="auto"/>
            </w:tcBorders>
          </w:tcPr>
          <w:p w14:paraId="34944579" w14:textId="77777777" w:rsidR="005E58F8" w:rsidRDefault="005E58F8" w:rsidP="00344B85">
            <w:pPr>
              <w:rPr>
                <w:sz w:val="22"/>
              </w:rPr>
            </w:pPr>
          </w:p>
        </w:tc>
        <w:tc>
          <w:tcPr>
            <w:tcW w:w="3420" w:type="dxa"/>
            <w:gridSpan w:val="2"/>
            <w:tcBorders>
              <w:top w:val="single" w:sz="6" w:space="0" w:color="auto"/>
              <w:left w:val="single" w:sz="6" w:space="0" w:color="auto"/>
              <w:bottom w:val="single" w:sz="12" w:space="0" w:color="auto"/>
            </w:tcBorders>
          </w:tcPr>
          <w:p w14:paraId="3739F139" w14:textId="77777777" w:rsidR="005E58F8" w:rsidRDefault="005E58F8" w:rsidP="00344B85">
            <w:pPr>
              <w:rPr>
                <w:sz w:val="22"/>
              </w:rPr>
            </w:pPr>
          </w:p>
        </w:tc>
        <w:tc>
          <w:tcPr>
            <w:tcW w:w="3600" w:type="dxa"/>
            <w:tcBorders>
              <w:top w:val="single" w:sz="6" w:space="0" w:color="auto"/>
              <w:left w:val="single" w:sz="6" w:space="0" w:color="auto"/>
              <w:bottom w:val="single" w:sz="12" w:space="0" w:color="auto"/>
              <w:right w:val="single" w:sz="12" w:space="0" w:color="auto"/>
            </w:tcBorders>
          </w:tcPr>
          <w:p w14:paraId="44E7EF60" w14:textId="77777777" w:rsidR="005E58F8" w:rsidRDefault="005E58F8" w:rsidP="00344B85">
            <w:pPr>
              <w:rPr>
                <w:sz w:val="22"/>
              </w:rPr>
            </w:pPr>
          </w:p>
        </w:tc>
      </w:tr>
      <w:tr w:rsidR="005E58F8" w14:paraId="771D9A6F" w14:textId="77777777" w:rsidTr="00344B85">
        <w:tc>
          <w:tcPr>
            <w:tcW w:w="3654" w:type="dxa"/>
            <w:tcBorders>
              <w:left w:val="single" w:sz="12" w:space="0" w:color="auto"/>
              <w:right w:val="single" w:sz="6" w:space="0" w:color="auto"/>
            </w:tcBorders>
          </w:tcPr>
          <w:p w14:paraId="22BF90F8" w14:textId="77777777" w:rsidR="005E58F8" w:rsidRDefault="005E58F8" w:rsidP="00344B85">
            <w:pPr>
              <w:rPr>
                <w:sz w:val="22"/>
              </w:rPr>
            </w:pPr>
          </w:p>
        </w:tc>
        <w:tc>
          <w:tcPr>
            <w:tcW w:w="3294" w:type="dxa"/>
            <w:tcBorders>
              <w:left w:val="single" w:sz="6" w:space="0" w:color="auto"/>
              <w:right w:val="single" w:sz="6" w:space="0" w:color="auto"/>
            </w:tcBorders>
          </w:tcPr>
          <w:p w14:paraId="2A293D75" w14:textId="77777777" w:rsidR="005E58F8" w:rsidRDefault="005E58F8" w:rsidP="00344B85">
            <w:pPr>
              <w:rPr>
                <w:sz w:val="22"/>
              </w:rPr>
            </w:pPr>
          </w:p>
        </w:tc>
        <w:tc>
          <w:tcPr>
            <w:tcW w:w="3420" w:type="dxa"/>
            <w:gridSpan w:val="2"/>
            <w:tcBorders>
              <w:left w:val="single" w:sz="6" w:space="0" w:color="auto"/>
              <w:bottom w:val="single" w:sz="6" w:space="0" w:color="auto"/>
            </w:tcBorders>
          </w:tcPr>
          <w:p w14:paraId="0B27704C" w14:textId="77777777" w:rsidR="005E58F8" w:rsidRDefault="005E58F8" w:rsidP="00344B85">
            <w:pPr>
              <w:rPr>
                <w:sz w:val="22"/>
              </w:rPr>
            </w:pPr>
          </w:p>
        </w:tc>
        <w:tc>
          <w:tcPr>
            <w:tcW w:w="3600" w:type="dxa"/>
            <w:tcBorders>
              <w:left w:val="single" w:sz="6" w:space="0" w:color="auto"/>
              <w:bottom w:val="single" w:sz="6" w:space="0" w:color="auto"/>
              <w:right w:val="single" w:sz="12" w:space="0" w:color="auto"/>
            </w:tcBorders>
          </w:tcPr>
          <w:p w14:paraId="030BCF55" w14:textId="77777777" w:rsidR="005E58F8" w:rsidRDefault="005E58F8" w:rsidP="00344B85">
            <w:pPr>
              <w:rPr>
                <w:sz w:val="22"/>
              </w:rPr>
            </w:pPr>
          </w:p>
        </w:tc>
      </w:tr>
      <w:tr w:rsidR="005E58F8" w14:paraId="579818A2" w14:textId="77777777" w:rsidTr="00344B85">
        <w:tc>
          <w:tcPr>
            <w:tcW w:w="3654" w:type="dxa"/>
            <w:tcBorders>
              <w:left w:val="single" w:sz="12" w:space="0" w:color="auto"/>
              <w:right w:val="single" w:sz="6" w:space="0" w:color="auto"/>
            </w:tcBorders>
          </w:tcPr>
          <w:p w14:paraId="45BA9B1F" w14:textId="77777777" w:rsidR="005E58F8" w:rsidRDefault="005E58F8" w:rsidP="00344B85">
            <w:pPr>
              <w:rPr>
                <w:sz w:val="22"/>
              </w:rPr>
            </w:pPr>
          </w:p>
        </w:tc>
        <w:tc>
          <w:tcPr>
            <w:tcW w:w="3294" w:type="dxa"/>
            <w:tcBorders>
              <w:left w:val="single" w:sz="6" w:space="0" w:color="auto"/>
              <w:right w:val="single" w:sz="6" w:space="0" w:color="auto"/>
            </w:tcBorders>
          </w:tcPr>
          <w:p w14:paraId="22DDDC57" w14:textId="77777777" w:rsidR="005E58F8" w:rsidRDefault="005E58F8" w:rsidP="00344B85">
            <w:pPr>
              <w:rPr>
                <w:sz w:val="22"/>
              </w:rPr>
            </w:pPr>
          </w:p>
        </w:tc>
        <w:tc>
          <w:tcPr>
            <w:tcW w:w="3420" w:type="dxa"/>
            <w:gridSpan w:val="2"/>
            <w:tcBorders>
              <w:top w:val="single" w:sz="6" w:space="0" w:color="auto"/>
              <w:left w:val="single" w:sz="6" w:space="0" w:color="auto"/>
              <w:bottom w:val="single" w:sz="6" w:space="0" w:color="auto"/>
            </w:tcBorders>
          </w:tcPr>
          <w:p w14:paraId="345AB48C" w14:textId="77777777" w:rsidR="005E58F8" w:rsidRDefault="005E58F8" w:rsidP="00344B85">
            <w:pPr>
              <w:rPr>
                <w:sz w:val="22"/>
              </w:rPr>
            </w:pPr>
          </w:p>
        </w:tc>
        <w:tc>
          <w:tcPr>
            <w:tcW w:w="3600" w:type="dxa"/>
            <w:tcBorders>
              <w:top w:val="single" w:sz="6" w:space="0" w:color="auto"/>
              <w:left w:val="single" w:sz="6" w:space="0" w:color="auto"/>
              <w:bottom w:val="single" w:sz="6" w:space="0" w:color="auto"/>
              <w:right w:val="single" w:sz="12" w:space="0" w:color="auto"/>
            </w:tcBorders>
          </w:tcPr>
          <w:p w14:paraId="16CD2884" w14:textId="77777777" w:rsidR="005E58F8" w:rsidRDefault="005E58F8" w:rsidP="00344B85">
            <w:pPr>
              <w:rPr>
                <w:sz w:val="22"/>
              </w:rPr>
            </w:pPr>
          </w:p>
        </w:tc>
      </w:tr>
      <w:tr w:rsidR="005E58F8" w14:paraId="65296C64" w14:textId="77777777" w:rsidTr="00344B85">
        <w:tc>
          <w:tcPr>
            <w:tcW w:w="3654" w:type="dxa"/>
            <w:tcBorders>
              <w:left w:val="single" w:sz="12" w:space="0" w:color="auto"/>
              <w:right w:val="single" w:sz="6" w:space="0" w:color="auto"/>
            </w:tcBorders>
          </w:tcPr>
          <w:p w14:paraId="00F5E00A" w14:textId="77777777" w:rsidR="005E58F8" w:rsidRDefault="005E58F8" w:rsidP="00344B85">
            <w:pPr>
              <w:rPr>
                <w:sz w:val="22"/>
              </w:rPr>
            </w:pPr>
          </w:p>
        </w:tc>
        <w:tc>
          <w:tcPr>
            <w:tcW w:w="3294" w:type="dxa"/>
            <w:tcBorders>
              <w:left w:val="single" w:sz="6" w:space="0" w:color="auto"/>
              <w:right w:val="single" w:sz="6" w:space="0" w:color="auto"/>
            </w:tcBorders>
          </w:tcPr>
          <w:p w14:paraId="73A0834C" w14:textId="77777777" w:rsidR="005E58F8" w:rsidRDefault="005E58F8" w:rsidP="00344B85">
            <w:pPr>
              <w:rPr>
                <w:sz w:val="22"/>
              </w:rPr>
            </w:pPr>
          </w:p>
        </w:tc>
        <w:tc>
          <w:tcPr>
            <w:tcW w:w="3420" w:type="dxa"/>
            <w:gridSpan w:val="2"/>
            <w:tcBorders>
              <w:top w:val="single" w:sz="6" w:space="0" w:color="auto"/>
              <w:left w:val="single" w:sz="6" w:space="0" w:color="auto"/>
              <w:bottom w:val="single" w:sz="6" w:space="0" w:color="auto"/>
            </w:tcBorders>
          </w:tcPr>
          <w:p w14:paraId="6FD9E621" w14:textId="77777777" w:rsidR="005E58F8" w:rsidRDefault="005E58F8" w:rsidP="00344B85">
            <w:pPr>
              <w:rPr>
                <w:sz w:val="22"/>
              </w:rPr>
            </w:pPr>
          </w:p>
        </w:tc>
        <w:tc>
          <w:tcPr>
            <w:tcW w:w="3600" w:type="dxa"/>
            <w:tcBorders>
              <w:top w:val="single" w:sz="6" w:space="0" w:color="auto"/>
              <w:left w:val="single" w:sz="6" w:space="0" w:color="auto"/>
              <w:bottom w:val="single" w:sz="6" w:space="0" w:color="auto"/>
              <w:right w:val="single" w:sz="12" w:space="0" w:color="auto"/>
            </w:tcBorders>
          </w:tcPr>
          <w:p w14:paraId="155E7E8C" w14:textId="77777777" w:rsidR="005E58F8" w:rsidRDefault="005E58F8" w:rsidP="00344B85">
            <w:pPr>
              <w:rPr>
                <w:sz w:val="22"/>
              </w:rPr>
            </w:pPr>
          </w:p>
        </w:tc>
      </w:tr>
      <w:tr w:rsidR="005E58F8" w14:paraId="660158B9" w14:textId="77777777" w:rsidTr="00344B85">
        <w:tc>
          <w:tcPr>
            <w:tcW w:w="3654" w:type="dxa"/>
            <w:tcBorders>
              <w:left w:val="single" w:sz="12" w:space="0" w:color="auto"/>
              <w:right w:val="single" w:sz="6" w:space="0" w:color="auto"/>
            </w:tcBorders>
          </w:tcPr>
          <w:p w14:paraId="013026A0" w14:textId="77777777" w:rsidR="005E58F8" w:rsidRDefault="005E58F8" w:rsidP="00344B85">
            <w:pPr>
              <w:rPr>
                <w:sz w:val="22"/>
              </w:rPr>
            </w:pPr>
          </w:p>
        </w:tc>
        <w:tc>
          <w:tcPr>
            <w:tcW w:w="3294" w:type="dxa"/>
            <w:tcBorders>
              <w:left w:val="single" w:sz="6" w:space="0" w:color="auto"/>
              <w:right w:val="single" w:sz="6" w:space="0" w:color="auto"/>
            </w:tcBorders>
          </w:tcPr>
          <w:p w14:paraId="2F4689FD" w14:textId="77777777" w:rsidR="005E58F8" w:rsidRDefault="005E58F8" w:rsidP="00344B85">
            <w:pPr>
              <w:rPr>
                <w:sz w:val="22"/>
              </w:rPr>
            </w:pPr>
          </w:p>
        </w:tc>
        <w:tc>
          <w:tcPr>
            <w:tcW w:w="3420" w:type="dxa"/>
            <w:gridSpan w:val="2"/>
            <w:tcBorders>
              <w:top w:val="single" w:sz="6" w:space="0" w:color="auto"/>
              <w:left w:val="single" w:sz="6" w:space="0" w:color="auto"/>
            </w:tcBorders>
          </w:tcPr>
          <w:p w14:paraId="40287BCA" w14:textId="77777777" w:rsidR="005E58F8" w:rsidRDefault="005E58F8" w:rsidP="00344B85">
            <w:pPr>
              <w:rPr>
                <w:sz w:val="22"/>
              </w:rPr>
            </w:pPr>
          </w:p>
        </w:tc>
        <w:tc>
          <w:tcPr>
            <w:tcW w:w="3600" w:type="dxa"/>
            <w:tcBorders>
              <w:top w:val="single" w:sz="6" w:space="0" w:color="auto"/>
              <w:left w:val="single" w:sz="6" w:space="0" w:color="auto"/>
              <w:right w:val="single" w:sz="12" w:space="0" w:color="auto"/>
            </w:tcBorders>
          </w:tcPr>
          <w:p w14:paraId="6C21C14B" w14:textId="77777777" w:rsidR="005E58F8" w:rsidRDefault="005E58F8" w:rsidP="00344B85">
            <w:pPr>
              <w:rPr>
                <w:sz w:val="22"/>
              </w:rPr>
            </w:pPr>
          </w:p>
        </w:tc>
      </w:tr>
      <w:tr w:rsidR="005E58F8" w14:paraId="7703229E" w14:textId="77777777" w:rsidTr="00344B85">
        <w:tc>
          <w:tcPr>
            <w:tcW w:w="3654" w:type="dxa"/>
            <w:tcBorders>
              <w:top w:val="single" w:sz="12" w:space="0" w:color="auto"/>
              <w:left w:val="single" w:sz="12" w:space="0" w:color="auto"/>
              <w:right w:val="single" w:sz="6" w:space="0" w:color="auto"/>
            </w:tcBorders>
          </w:tcPr>
          <w:p w14:paraId="5CB5A26C" w14:textId="77777777" w:rsidR="005E58F8" w:rsidRDefault="005E58F8" w:rsidP="00344B85">
            <w:pPr>
              <w:rPr>
                <w:sz w:val="22"/>
              </w:rPr>
            </w:pPr>
          </w:p>
        </w:tc>
        <w:tc>
          <w:tcPr>
            <w:tcW w:w="3294" w:type="dxa"/>
            <w:tcBorders>
              <w:top w:val="single" w:sz="12" w:space="0" w:color="auto"/>
              <w:left w:val="single" w:sz="6" w:space="0" w:color="auto"/>
              <w:right w:val="single" w:sz="6" w:space="0" w:color="auto"/>
            </w:tcBorders>
          </w:tcPr>
          <w:p w14:paraId="3F24F4AF" w14:textId="77777777" w:rsidR="005E58F8" w:rsidRDefault="005E58F8" w:rsidP="00344B85">
            <w:pPr>
              <w:rPr>
                <w:sz w:val="22"/>
              </w:rPr>
            </w:pPr>
          </w:p>
        </w:tc>
        <w:tc>
          <w:tcPr>
            <w:tcW w:w="3420" w:type="dxa"/>
            <w:gridSpan w:val="2"/>
            <w:tcBorders>
              <w:top w:val="single" w:sz="12" w:space="0" w:color="auto"/>
              <w:left w:val="single" w:sz="6" w:space="0" w:color="auto"/>
              <w:bottom w:val="single" w:sz="6" w:space="0" w:color="auto"/>
            </w:tcBorders>
          </w:tcPr>
          <w:p w14:paraId="07CBA330" w14:textId="77777777" w:rsidR="005E58F8" w:rsidRDefault="005E58F8" w:rsidP="00344B85">
            <w:pPr>
              <w:rPr>
                <w:sz w:val="22"/>
              </w:rPr>
            </w:pPr>
          </w:p>
        </w:tc>
        <w:tc>
          <w:tcPr>
            <w:tcW w:w="3600" w:type="dxa"/>
            <w:tcBorders>
              <w:top w:val="single" w:sz="12" w:space="0" w:color="auto"/>
              <w:left w:val="single" w:sz="6" w:space="0" w:color="auto"/>
              <w:bottom w:val="single" w:sz="6" w:space="0" w:color="auto"/>
              <w:right w:val="single" w:sz="12" w:space="0" w:color="auto"/>
            </w:tcBorders>
          </w:tcPr>
          <w:p w14:paraId="2A401219" w14:textId="77777777" w:rsidR="005E58F8" w:rsidRDefault="005E58F8" w:rsidP="00344B85">
            <w:pPr>
              <w:rPr>
                <w:sz w:val="22"/>
              </w:rPr>
            </w:pPr>
          </w:p>
        </w:tc>
      </w:tr>
      <w:tr w:rsidR="005E58F8" w14:paraId="66502E44" w14:textId="77777777" w:rsidTr="00344B85">
        <w:tc>
          <w:tcPr>
            <w:tcW w:w="3654" w:type="dxa"/>
            <w:tcBorders>
              <w:left w:val="single" w:sz="12" w:space="0" w:color="auto"/>
              <w:right w:val="single" w:sz="6" w:space="0" w:color="auto"/>
            </w:tcBorders>
          </w:tcPr>
          <w:p w14:paraId="4E5409EC" w14:textId="77777777" w:rsidR="005E58F8" w:rsidRDefault="005E58F8" w:rsidP="00344B85">
            <w:pPr>
              <w:rPr>
                <w:sz w:val="22"/>
              </w:rPr>
            </w:pPr>
          </w:p>
        </w:tc>
        <w:tc>
          <w:tcPr>
            <w:tcW w:w="3294" w:type="dxa"/>
            <w:tcBorders>
              <w:left w:val="single" w:sz="6" w:space="0" w:color="auto"/>
              <w:right w:val="single" w:sz="6" w:space="0" w:color="auto"/>
            </w:tcBorders>
          </w:tcPr>
          <w:p w14:paraId="090D8CC3" w14:textId="77777777" w:rsidR="005E58F8" w:rsidRDefault="005E58F8" w:rsidP="00344B85">
            <w:pPr>
              <w:rPr>
                <w:sz w:val="22"/>
              </w:rPr>
            </w:pPr>
          </w:p>
        </w:tc>
        <w:tc>
          <w:tcPr>
            <w:tcW w:w="3420" w:type="dxa"/>
            <w:gridSpan w:val="2"/>
            <w:tcBorders>
              <w:top w:val="single" w:sz="6" w:space="0" w:color="auto"/>
              <w:left w:val="single" w:sz="6" w:space="0" w:color="auto"/>
              <w:bottom w:val="single" w:sz="6" w:space="0" w:color="auto"/>
            </w:tcBorders>
          </w:tcPr>
          <w:p w14:paraId="67DDC923" w14:textId="77777777" w:rsidR="005E58F8" w:rsidRDefault="005E58F8" w:rsidP="00344B85">
            <w:pPr>
              <w:rPr>
                <w:sz w:val="22"/>
                <w:vertAlign w:val="superscript"/>
              </w:rPr>
            </w:pPr>
          </w:p>
        </w:tc>
        <w:tc>
          <w:tcPr>
            <w:tcW w:w="3600" w:type="dxa"/>
            <w:tcBorders>
              <w:top w:val="single" w:sz="6" w:space="0" w:color="auto"/>
              <w:left w:val="single" w:sz="6" w:space="0" w:color="auto"/>
              <w:bottom w:val="single" w:sz="6" w:space="0" w:color="auto"/>
              <w:right w:val="single" w:sz="12" w:space="0" w:color="auto"/>
            </w:tcBorders>
          </w:tcPr>
          <w:p w14:paraId="427A3BAD" w14:textId="77777777" w:rsidR="005E58F8" w:rsidRDefault="005E58F8" w:rsidP="00344B85">
            <w:pPr>
              <w:rPr>
                <w:sz w:val="22"/>
              </w:rPr>
            </w:pPr>
          </w:p>
        </w:tc>
      </w:tr>
      <w:tr w:rsidR="005E58F8" w14:paraId="2B1F0935" w14:textId="77777777" w:rsidTr="00344B85">
        <w:tc>
          <w:tcPr>
            <w:tcW w:w="3654" w:type="dxa"/>
            <w:tcBorders>
              <w:left w:val="single" w:sz="12" w:space="0" w:color="auto"/>
              <w:right w:val="single" w:sz="6" w:space="0" w:color="auto"/>
            </w:tcBorders>
          </w:tcPr>
          <w:p w14:paraId="2D0BDF6A" w14:textId="77777777" w:rsidR="005E58F8" w:rsidRDefault="005E58F8" w:rsidP="00344B85">
            <w:pPr>
              <w:rPr>
                <w:sz w:val="22"/>
              </w:rPr>
            </w:pPr>
          </w:p>
        </w:tc>
        <w:tc>
          <w:tcPr>
            <w:tcW w:w="3294" w:type="dxa"/>
            <w:tcBorders>
              <w:left w:val="single" w:sz="6" w:space="0" w:color="auto"/>
              <w:right w:val="single" w:sz="6" w:space="0" w:color="auto"/>
            </w:tcBorders>
          </w:tcPr>
          <w:p w14:paraId="3B86B0E3" w14:textId="77777777" w:rsidR="005E58F8" w:rsidRDefault="005E58F8" w:rsidP="00344B85">
            <w:pPr>
              <w:rPr>
                <w:sz w:val="22"/>
              </w:rPr>
            </w:pPr>
          </w:p>
        </w:tc>
        <w:tc>
          <w:tcPr>
            <w:tcW w:w="3420" w:type="dxa"/>
            <w:gridSpan w:val="2"/>
            <w:tcBorders>
              <w:top w:val="single" w:sz="6" w:space="0" w:color="auto"/>
              <w:left w:val="single" w:sz="6" w:space="0" w:color="auto"/>
              <w:bottom w:val="single" w:sz="6" w:space="0" w:color="auto"/>
            </w:tcBorders>
          </w:tcPr>
          <w:p w14:paraId="393CC3F7" w14:textId="77777777" w:rsidR="005E58F8" w:rsidRDefault="005E58F8" w:rsidP="00344B85">
            <w:pPr>
              <w:rPr>
                <w:sz w:val="22"/>
              </w:rPr>
            </w:pPr>
          </w:p>
        </w:tc>
        <w:tc>
          <w:tcPr>
            <w:tcW w:w="3600" w:type="dxa"/>
            <w:tcBorders>
              <w:top w:val="single" w:sz="6" w:space="0" w:color="auto"/>
              <w:left w:val="single" w:sz="6" w:space="0" w:color="auto"/>
              <w:bottom w:val="single" w:sz="6" w:space="0" w:color="auto"/>
              <w:right w:val="single" w:sz="12" w:space="0" w:color="auto"/>
            </w:tcBorders>
          </w:tcPr>
          <w:p w14:paraId="6B36A9DA" w14:textId="77777777" w:rsidR="005E58F8" w:rsidRDefault="005E58F8" w:rsidP="00344B85">
            <w:pPr>
              <w:rPr>
                <w:sz w:val="22"/>
              </w:rPr>
            </w:pPr>
          </w:p>
        </w:tc>
      </w:tr>
      <w:tr w:rsidR="005E58F8" w14:paraId="04C4D993" w14:textId="77777777" w:rsidTr="00344B85">
        <w:tc>
          <w:tcPr>
            <w:tcW w:w="3654" w:type="dxa"/>
            <w:tcBorders>
              <w:left w:val="single" w:sz="12" w:space="0" w:color="auto"/>
              <w:right w:val="single" w:sz="6" w:space="0" w:color="auto"/>
            </w:tcBorders>
          </w:tcPr>
          <w:p w14:paraId="60B0F737" w14:textId="77777777" w:rsidR="005E58F8" w:rsidRDefault="005E58F8" w:rsidP="00344B85">
            <w:pPr>
              <w:rPr>
                <w:sz w:val="22"/>
              </w:rPr>
            </w:pPr>
          </w:p>
        </w:tc>
        <w:tc>
          <w:tcPr>
            <w:tcW w:w="3294" w:type="dxa"/>
            <w:tcBorders>
              <w:left w:val="single" w:sz="6" w:space="0" w:color="auto"/>
              <w:right w:val="single" w:sz="6" w:space="0" w:color="auto"/>
            </w:tcBorders>
          </w:tcPr>
          <w:p w14:paraId="0008E555" w14:textId="77777777" w:rsidR="005E58F8" w:rsidRDefault="005E58F8" w:rsidP="00344B85">
            <w:pPr>
              <w:rPr>
                <w:sz w:val="22"/>
              </w:rPr>
            </w:pPr>
          </w:p>
        </w:tc>
        <w:tc>
          <w:tcPr>
            <w:tcW w:w="3420" w:type="dxa"/>
            <w:gridSpan w:val="2"/>
            <w:tcBorders>
              <w:top w:val="single" w:sz="6" w:space="0" w:color="auto"/>
              <w:left w:val="single" w:sz="6" w:space="0" w:color="auto"/>
            </w:tcBorders>
          </w:tcPr>
          <w:p w14:paraId="70529404" w14:textId="77777777" w:rsidR="005E58F8" w:rsidRDefault="005E58F8" w:rsidP="00344B85">
            <w:pPr>
              <w:rPr>
                <w:sz w:val="22"/>
              </w:rPr>
            </w:pPr>
          </w:p>
        </w:tc>
        <w:tc>
          <w:tcPr>
            <w:tcW w:w="3600" w:type="dxa"/>
            <w:tcBorders>
              <w:top w:val="single" w:sz="6" w:space="0" w:color="auto"/>
              <w:left w:val="single" w:sz="6" w:space="0" w:color="auto"/>
              <w:right w:val="single" w:sz="12" w:space="0" w:color="auto"/>
            </w:tcBorders>
          </w:tcPr>
          <w:p w14:paraId="2B0548C1" w14:textId="77777777" w:rsidR="005E58F8" w:rsidRDefault="005E58F8" w:rsidP="00344B85">
            <w:pPr>
              <w:rPr>
                <w:sz w:val="22"/>
              </w:rPr>
            </w:pPr>
          </w:p>
        </w:tc>
      </w:tr>
      <w:tr w:rsidR="005E58F8" w14:paraId="299C5958" w14:textId="77777777" w:rsidTr="00344B85">
        <w:tc>
          <w:tcPr>
            <w:tcW w:w="3654" w:type="dxa"/>
            <w:tcBorders>
              <w:top w:val="single" w:sz="12" w:space="0" w:color="auto"/>
              <w:left w:val="single" w:sz="12" w:space="0" w:color="auto"/>
              <w:right w:val="single" w:sz="6" w:space="0" w:color="auto"/>
            </w:tcBorders>
          </w:tcPr>
          <w:p w14:paraId="0EDB9E7E" w14:textId="77777777" w:rsidR="005E58F8" w:rsidRDefault="005E58F8" w:rsidP="00344B85">
            <w:pPr>
              <w:rPr>
                <w:sz w:val="22"/>
              </w:rPr>
            </w:pPr>
          </w:p>
        </w:tc>
        <w:tc>
          <w:tcPr>
            <w:tcW w:w="3294" w:type="dxa"/>
            <w:tcBorders>
              <w:top w:val="single" w:sz="12" w:space="0" w:color="auto"/>
              <w:left w:val="single" w:sz="6" w:space="0" w:color="auto"/>
              <w:right w:val="single" w:sz="6" w:space="0" w:color="auto"/>
            </w:tcBorders>
          </w:tcPr>
          <w:p w14:paraId="1A5C0332" w14:textId="77777777" w:rsidR="005E58F8" w:rsidRDefault="005E58F8" w:rsidP="00344B85">
            <w:pPr>
              <w:rPr>
                <w:sz w:val="22"/>
              </w:rPr>
            </w:pPr>
          </w:p>
        </w:tc>
        <w:tc>
          <w:tcPr>
            <w:tcW w:w="3420" w:type="dxa"/>
            <w:gridSpan w:val="2"/>
            <w:tcBorders>
              <w:top w:val="single" w:sz="12" w:space="0" w:color="auto"/>
              <w:left w:val="single" w:sz="6" w:space="0" w:color="auto"/>
              <w:bottom w:val="single" w:sz="6" w:space="0" w:color="auto"/>
            </w:tcBorders>
          </w:tcPr>
          <w:p w14:paraId="56F34A36" w14:textId="77777777" w:rsidR="005E58F8" w:rsidRDefault="005E58F8" w:rsidP="00344B85">
            <w:pPr>
              <w:rPr>
                <w:sz w:val="22"/>
              </w:rPr>
            </w:pPr>
          </w:p>
        </w:tc>
        <w:tc>
          <w:tcPr>
            <w:tcW w:w="3600" w:type="dxa"/>
            <w:tcBorders>
              <w:top w:val="single" w:sz="12" w:space="0" w:color="auto"/>
              <w:left w:val="single" w:sz="6" w:space="0" w:color="auto"/>
              <w:bottom w:val="single" w:sz="6" w:space="0" w:color="auto"/>
              <w:right w:val="single" w:sz="12" w:space="0" w:color="auto"/>
            </w:tcBorders>
          </w:tcPr>
          <w:p w14:paraId="4E72EA89" w14:textId="77777777" w:rsidR="005E58F8" w:rsidRDefault="005E58F8" w:rsidP="00344B85">
            <w:pPr>
              <w:rPr>
                <w:sz w:val="22"/>
              </w:rPr>
            </w:pPr>
          </w:p>
        </w:tc>
      </w:tr>
      <w:tr w:rsidR="005E58F8" w14:paraId="4D98EE65" w14:textId="77777777" w:rsidTr="00344B85">
        <w:tc>
          <w:tcPr>
            <w:tcW w:w="3654" w:type="dxa"/>
            <w:tcBorders>
              <w:left w:val="single" w:sz="12" w:space="0" w:color="auto"/>
              <w:right w:val="single" w:sz="6" w:space="0" w:color="auto"/>
            </w:tcBorders>
          </w:tcPr>
          <w:p w14:paraId="6E1C5B0F" w14:textId="77777777" w:rsidR="005E58F8" w:rsidRDefault="005E58F8" w:rsidP="00344B85">
            <w:pPr>
              <w:rPr>
                <w:sz w:val="22"/>
              </w:rPr>
            </w:pPr>
          </w:p>
        </w:tc>
        <w:tc>
          <w:tcPr>
            <w:tcW w:w="3294" w:type="dxa"/>
            <w:tcBorders>
              <w:left w:val="single" w:sz="6" w:space="0" w:color="auto"/>
              <w:right w:val="single" w:sz="6" w:space="0" w:color="auto"/>
            </w:tcBorders>
          </w:tcPr>
          <w:p w14:paraId="50DE4356" w14:textId="77777777" w:rsidR="005E58F8" w:rsidRDefault="005E58F8" w:rsidP="00344B85">
            <w:pPr>
              <w:rPr>
                <w:sz w:val="22"/>
              </w:rPr>
            </w:pPr>
          </w:p>
        </w:tc>
        <w:tc>
          <w:tcPr>
            <w:tcW w:w="3420" w:type="dxa"/>
            <w:gridSpan w:val="2"/>
            <w:tcBorders>
              <w:top w:val="single" w:sz="6" w:space="0" w:color="auto"/>
              <w:left w:val="single" w:sz="6" w:space="0" w:color="auto"/>
              <w:bottom w:val="single" w:sz="6" w:space="0" w:color="auto"/>
            </w:tcBorders>
          </w:tcPr>
          <w:p w14:paraId="79CA21DD" w14:textId="77777777" w:rsidR="005E58F8" w:rsidRDefault="005E58F8" w:rsidP="00344B85">
            <w:pPr>
              <w:rPr>
                <w:sz w:val="22"/>
              </w:rPr>
            </w:pPr>
          </w:p>
        </w:tc>
        <w:tc>
          <w:tcPr>
            <w:tcW w:w="3600" w:type="dxa"/>
            <w:tcBorders>
              <w:top w:val="single" w:sz="6" w:space="0" w:color="auto"/>
              <w:left w:val="single" w:sz="6" w:space="0" w:color="auto"/>
              <w:bottom w:val="single" w:sz="6" w:space="0" w:color="auto"/>
              <w:right w:val="single" w:sz="12" w:space="0" w:color="auto"/>
            </w:tcBorders>
          </w:tcPr>
          <w:p w14:paraId="5A822381" w14:textId="77777777" w:rsidR="005E58F8" w:rsidRDefault="005E58F8" w:rsidP="00344B85">
            <w:pPr>
              <w:rPr>
                <w:sz w:val="22"/>
              </w:rPr>
            </w:pPr>
          </w:p>
        </w:tc>
      </w:tr>
      <w:tr w:rsidR="005E58F8" w14:paraId="0D8D9EB0" w14:textId="77777777" w:rsidTr="00344B85">
        <w:tc>
          <w:tcPr>
            <w:tcW w:w="3654" w:type="dxa"/>
            <w:tcBorders>
              <w:left w:val="single" w:sz="12" w:space="0" w:color="auto"/>
              <w:right w:val="single" w:sz="6" w:space="0" w:color="auto"/>
            </w:tcBorders>
          </w:tcPr>
          <w:p w14:paraId="7EFE6D0F" w14:textId="77777777" w:rsidR="005E58F8" w:rsidRDefault="005E58F8" w:rsidP="00344B85">
            <w:pPr>
              <w:rPr>
                <w:sz w:val="22"/>
              </w:rPr>
            </w:pPr>
          </w:p>
        </w:tc>
        <w:tc>
          <w:tcPr>
            <w:tcW w:w="3294" w:type="dxa"/>
            <w:tcBorders>
              <w:left w:val="single" w:sz="6" w:space="0" w:color="auto"/>
              <w:right w:val="single" w:sz="6" w:space="0" w:color="auto"/>
            </w:tcBorders>
          </w:tcPr>
          <w:p w14:paraId="01AAC686" w14:textId="77777777" w:rsidR="005E58F8" w:rsidRDefault="005E58F8" w:rsidP="00344B85">
            <w:pPr>
              <w:rPr>
                <w:sz w:val="22"/>
              </w:rPr>
            </w:pPr>
          </w:p>
        </w:tc>
        <w:tc>
          <w:tcPr>
            <w:tcW w:w="3420" w:type="dxa"/>
            <w:gridSpan w:val="2"/>
            <w:tcBorders>
              <w:top w:val="single" w:sz="6" w:space="0" w:color="auto"/>
              <w:left w:val="single" w:sz="6" w:space="0" w:color="auto"/>
              <w:bottom w:val="single" w:sz="6" w:space="0" w:color="auto"/>
            </w:tcBorders>
          </w:tcPr>
          <w:p w14:paraId="0F8EAFB7" w14:textId="77777777" w:rsidR="005E58F8" w:rsidRDefault="005E58F8" w:rsidP="00344B85">
            <w:pPr>
              <w:rPr>
                <w:sz w:val="22"/>
              </w:rPr>
            </w:pPr>
          </w:p>
        </w:tc>
        <w:tc>
          <w:tcPr>
            <w:tcW w:w="3600" w:type="dxa"/>
            <w:tcBorders>
              <w:top w:val="single" w:sz="6" w:space="0" w:color="auto"/>
              <w:left w:val="single" w:sz="6" w:space="0" w:color="auto"/>
              <w:bottom w:val="single" w:sz="6" w:space="0" w:color="auto"/>
              <w:right w:val="single" w:sz="12" w:space="0" w:color="auto"/>
            </w:tcBorders>
          </w:tcPr>
          <w:p w14:paraId="6FF7B953" w14:textId="77777777" w:rsidR="005E58F8" w:rsidRDefault="005E58F8" w:rsidP="00344B85">
            <w:pPr>
              <w:rPr>
                <w:sz w:val="22"/>
              </w:rPr>
            </w:pPr>
          </w:p>
        </w:tc>
      </w:tr>
      <w:tr w:rsidR="005E58F8" w14:paraId="4F7B4A51" w14:textId="77777777" w:rsidTr="00344B85">
        <w:tc>
          <w:tcPr>
            <w:tcW w:w="3654" w:type="dxa"/>
            <w:tcBorders>
              <w:left w:val="single" w:sz="12" w:space="0" w:color="auto"/>
              <w:right w:val="single" w:sz="6" w:space="0" w:color="auto"/>
            </w:tcBorders>
          </w:tcPr>
          <w:p w14:paraId="0D0D9165" w14:textId="77777777" w:rsidR="005E58F8" w:rsidRDefault="005E58F8" w:rsidP="00344B85"/>
        </w:tc>
        <w:tc>
          <w:tcPr>
            <w:tcW w:w="3294" w:type="dxa"/>
            <w:tcBorders>
              <w:left w:val="single" w:sz="6" w:space="0" w:color="auto"/>
              <w:right w:val="single" w:sz="6" w:space="0" w:color="auto"/>
            </w:tcBorders>
          </w:tcPr>
          <w:p w14:paraId="5C8F7FCB" w14:textId="77777777" w:rsidR="005E58F8" w:rsidRDefault="005E58F8" w:rsidP="00344B85"/>
        </w:tc>
        <w:tc>
          <w:tcPr>
            <w:tcW w:w="3420" w:type="dxa"/>
            <w:gridSpan w:val="2"/>
            <w:tcBorders>
              <w:top w:val="single" w:sz="6" w:space="0" w:color="auto"/>
              <w:left w:val="single" w:sz="6" w:space="0" w:color="auto"/>
            </w:tcBorders>
          </w:tcPr>
          <w:p w14:paraId="0826801E" w14:textId="77777777" w:rsidR="005E58F8" w:rsidRDefault="005E58F8" w:rsidP="00344B85"/>
        </w:tc>
        <w:tc>
          <w:tcPr>
            <w:tcW w:w="3600" w:type="dxa"/>
            <w:tcBorders>
              <w:top w:val="single" w:sz="6" w:space="0" w:color="auto"/>
              <w:left w:val="single" w:sz="6" w:space="0" w:color="auto"/>
              <w:right w:val="single" w:sz="12" w:space="0" w:color="auto"/>
            </w:tcBorders>
          </w:tcPr>
          <w:p w14:paraId="480DAB8E" w14:textId="77777777" w:rsidR="005E58F8" w:rsidRDefault="005E58F8" w:rsidP="00344B85"/>
        </w:tc>
      </w:tr>
      <w:tr w:rsidR="005E58F8" w14:paraId="41972591" w14:textId="77777777" w:rsidTr="00344B85">
        <w:tc>
          <w:tcPr>
            <w:tcW w:w="3654" w:type="dxa"/>
            <w:tcBorders>
              <w:top w:val="single" w:sz="12" w:space="0" w:color="auto"/>
              <w:left w:val="single" w:sz="12" w:space="0" w:color="auto"/>
              <w:right w:val="single" w:sz="6" w:space="0" w:color="auto"/>
            </w:tcBorders>
          </w:tcPr>
          <w:p w14:paraId="47DED633" w14:textId="77777777" w:rsidR="005E58F8" w:rsidRDefault="005E58F8" w:rsidP="00344B85">
            <w:pPr>
              <w:rPr>
                <w:sz w:val="22"/>
              </w:rPr>
            </w:pPr>
          </w:p>
        </w:tc>
        <w:tc>
          <w:tcPr>
            <w:tcW w:w="3294" w:type="dxa"/>
            <w:tcBorders>
              <w:top w:val="single" w:sz="12" w:space="0" w:color="auto"/>
              <w:left w:val="single" w:sz="6" w:space="0" w:color="auto"/>
              <w:right w:val="single" w:sz="6" w:space="0" w:color="auto"/>
            </w:tcBorders>
          </w:tcPr>
          <w:p w14:paraId="4ACC3506" w14:textId="77777777" w:rsidR="005E58F8" w:rsidRDefault="005E58F8" w:rsidP="00344B85">
            <w:pPr>
              <w:rPr>
                <w:sz w:val="22"/>
              </w:rPr>
            </w:pPr>
          </w:p>
        </w:tc>
        <w:tc>
          <w:tcPr>
            <w:tcW w:w="3420" w:type="dxa"/>
            <w:gridSpan w:val="2"/>
            <w:tcBorders>
              <w:top w:val="single" w:sz="12" w:space="0" w:color="auto"/>
              <w:left w:val="single" w:sz="6" w:space="0" w:color="auto"/>
              <w:bottom w:val="single" w:sz="6" w:space="0" w:color="auto"/>
              <w:right w:val="single" w:sz="6" w:space="0" w:color="auto"/>
            </w:tcBorders>
          </w:tcPr>
          <w:p w14:paraId="171B007F" w14:textId="77777777" w:rsidR="005E58F8" w:rsidRDefault="005E58F8" w:rsidP="00344B85">
            <w:pPr>
              <w:rPr>
                <w:sz w:val="22"/>
              </w:rPr>
            </w:pPr>
          </w:p>
        </w:tc>
        <w:tc>
          <w:tcPr>
            <w:tcW w:w="3600" w:type="dxa"/>
            <w:tcBorders>
              <w:top w:val="single" w:sz="12" w:space="0" w:color="auto"/>
              <w:left w:val="single" w:sz="6" w:space="0" w:color="auto"/>
              <w:bottom w:val="single" w:sz="6" w:space="0" w:color="auto"/>
              <w:right w:val="single" w:sz="12" w:space="0" w:color="auto"/>
            </w:tcBorders>
          </w:tcPr>
          <w:p w14:paraId="01EECF66" w14:textId="77777777" w:rsidR="005E58F8" w:rsidRDefault="005E58F8" w:rsidP="00344B85">
            <w:pPr>
              <w:rPr>
                <w:sz w:val="22"/>
              </w:rPr>
            </w:pPr>
          </w:p>
        </w:tc>
      </w:tr>
      <w:tr w:rsidR="005E58F8" w14:paraId="4B0E419A" w14:textId="77777777" w:rsidTr="00344B85">
        <w:tc>
          <w:tcPr>
            <w:tcW w:w="3654" w:type="dxa"/>
            <w:tcBorders>
              <w:left w:val="single" w:sz="12" w:space="0" w:color="auto"/>
              <w:right w:val="single" w:sz="6" w:space="0" w:color="auto"/>
            </w:tcBorders>
          </w:tcPr>
          <w:p w14:paraId="5E88F747" w14:textId="77777777" w:rsidR="005E58F8" w:rsidRDefault="005E58F8" w:rsidP="00344B85">
            <w:pPr>
              <w:rPr>
                <w:sz w:val="22"/>
              </w:rPr>
            </w:pPr>
          </w:p>
        </w:tc>
        <w:tc>
          <w:tcPr>
            <w:tcW w:w="3294" w:type="dxa"/>
            <w:tcBorders>
              <w:left w:val="single" w:sz="6" w:space="0" w:color="auto"/>
              <w:right w:val="single" w:sz="6" w:space="0" w:color="auto"/>
            </w:tcBorders>
          </w:tcPr>
          <w:p w14:paraId="47835A33" w14:textId="77777777" w:rsidR="005E58F8" w:rsidRDefault="005E58F8" w:rsidP="00344B85">
            <w:pPr>
              <w:rPr>
                <w:sz w:val="22"/>
              </w:rPr>
            </w:pPr>
          </w:p>
        </w:tc>
        <w:tc>
          <w:tcPr>
            <w:tcW w:w="3420" w:type="dxa"/>
            <w:gridSpan w:val="2"/>
            <w:tcBorders>
              <w:top w:val="single" w:sz="6" w:space="0" w:color="auto"/>
              <w:left w:val="single" w:sz="6" w:space="0" w:color="auto"/>
              <w:bottom w:val="single" w:sz="6" w:space="0" w:color="auto"/>
              <w:right w:val="single" w:sz="6" w:space="0" w:color="auto"/>
            </w:tcBorders>
          </w:tcPr>
          <w:p w14:paraId="15283697" w14:textId="77777777" w:rsidR="005E58F8" w:rsidRDefault="005E58F8" w:rsidP="00344B85">
            <w:pPr>
              <w:rPr>
                <w:sz w:val="22"/>
              </w:rPr>
            </w:pPr>
          </w:p>
        </w:tc>
        <w:tc>
          <w:tcPr>
            <w:tcW w:w="3600" w:type="dxa"/>
            <w:tcBorders>
              <w:top w:val="single" w:sz="6" w:space="0" w:color="auto"/>
              <w:left w:val="single" w:sz="6" w:space="0" w:color="auto"/>
              <w:bottom w:val="single" w:sz="6" w:space="0" w:color="auto"/>
              <w:right w:val="single" w:sz="12" w:space="0" w:color="auto"/>
            </w:tcBorders>
          </w:tcPr>
          <w:p w14:paraId="42C2ED16" w14:textId="77777777" w:rsidR="005E58F8" w:rsidRDefault="005E58F8" w:rsidP="00344B85">
            <w:pPr>
              <w:rPr>
                <w:sz w:val="22"/>
              </w:rPr>
            </w:pPr>
          </w:p>
        </w:tc>
      </w:tr>
      <w:tr w:rsidR="005E58F8" w14:paraId="6CCB0B83" w14:textId="77777777" w:rsidTr="00344B85">
        <w:tc>
          <w:tcPr>
            <w:tcW w:w="3654" w:type="dxa"/>
            <w:tcBorders>
              <w:left w:val="single" w:sz="12" w:space="0" w:color="auto"/>
              <w:right w:val="single" w:sz="6" w:space="0" w:color="auto"/>
            </w:tcBorders>
          </w:tcPr>
          <w:p w14:paraId="7CF79E43" w14:textId="77777777" w:rsidR="005E58F8" w:rsidRDefault="005E58F8" w:rsidP="00344B85">
            <w:pPr>
              <w:rPr>
                <w:sz w:val="22"/>
              </w:rPr>
            </w:pPr>
          </w:p>
        </w:tc>
        <w:tc>
          <w:tcPr>
            <w:tcW w:w="3294" w:type="dxa"/>
            <w:tcBorders>
              <w:left w:val="single" w:sz="6" w:space="0" w:color="auto"/>
              <w:right w:val="single" w:sz="6" w:space="0" w:color="auto"/>
            </w:tcBorders>
          </w:tcPr>
          <w:p w14:paraId="427F7111" w14:textId="77777777" w:rsidR="005E58F8" w:rsidRDefault="005E58F8" w:rsidP="00344B85">
            <w:pPr>
              <w:rPr>
                <w:sz w:val="22"/>
              </w:rPr>
            </w:pPr>
          </w:p>
        </w:tc>
        <w:tc>
          <w:tcPr>
            <w:tcW w:w="3420" w:type="dxa"/>
            <w:gridSpan w:val="2"/>
            <w:tcBorders>
              <w:top w:val="single" w:sz="6" w:space="0" w:color="auto"/>
              <w:left w:val="single" w:sz="6" w:space="0" w:color="auto"/>
              <w:bottom w:val="single" w:sz="6" w:space="0" w:color="auto"/>
              <w:right w:val="single" w:sz="6" w:space="0" w:color="auto"/>
            </w:tcBorders>
          </w:tcPr>
          <w:p w14:paraId="2E21756A" w14:textId="77777777" w:rsidR="005E58F8" w:rsidRDefault="005E58F8" w:rsidP="00344B85">
            <w:pPr>
              <w:rPr>
                <w:sz w:val="22"/>
              </w:rPr>
            </w:pPr>
          </w:p>
        </w:tc>
        <w:tc>
          <w:tcPr>
            <w:tcW w:w="3600" w:type="dxa"/>
            <w:tcBorders>
              <w:top w:val="single" w:sz="6" w:space="0" w:color="auto"/>
              <w:left w:val="single" w:sz="6" w:space="0" w:color="auto"/>
              <w:bottom w:val="single" w:sz="6" w:space="0" w:color="auto"/>
              <w:right w:val="single" w:sz="12" w:space="0" w:color="auto"/>
            </w:tcBorders>
          </w:tcPr>
          <w:p w14:paraId="54A22DFC" w14:textId="77777777" w:rsidR="005E58F8" w:rsidRDefault="005E58F8" w:rsidP="00344B85">
            <w:pPr>
              <w:rPr>
                <w:sz w:val="22"/>
              </w:rPr>
            </w:pPr>
          </w:p>
        </w:tc>
      </w:tr>
      <w:tr w:rsidR="005E58F8" w14:paraId="7D227645" w14:textId="77777777" w:rsidTr="00344B85">
        <w:tc>
          <w:tcPr>
            <w:tcW w:w="3654" w:type="dxa"/>
            <w:tcBorders>
              <w:left w:val="single" w:sz="12" w:space="0" w:color="auto"/>
              <w:right w:val="single" w:sz="6" w:space="0" w:color="auto"/>
            </w:tcBorders>
          </w:tcPr>
          <w:p w14:paraId="4485A12B" w14:textId="77777777" w:rsidR="005E58F8" w:rsidRDefault="005E58F8" w:rsidP="00344B85">
            <w:pPr>
              <w:rPr>
                <w:sz w:val="22"/>
              </w:rPr>
            </w:pPr>
          </w:p>
        </w:tc>
        <w:tc>
          <w:tcPr>
            <w:tcW w:w="3294" w:type="dxa"/>
            <w:tcBorders>
              <w:left w:val="single" w:sz="6" w:space="0" w:color="auto"/>
              <w:right w:val="single" w:sz="6" w:space="0" w:color="auto"/>
            </w:tcBorders>
          </w:tcPr>
          <w:p w14:paraId="5584BCC5" w14:textId="77777777" w:rsidR="005E58F8" w:rsidRDefault="005E58F8" w:rsidP="00344B85">
            <w:pPr>
              <w:rPr>
                <w:sz w:val="22"/>
              </w:rPr>
            </w:pPr>
          </w:p>
        </w:tc>
        <w:tc>
          <w:tcPr>
            <w:tcW w:w="3420" w:type="dxa"/>
            <w:gridSpan w:val="2"/>
            <w:tcBorders>
              <w:top w:val="single" w:sz="6" w:space="0" w:color="auto"/>
              <w:left w:val="single" w:sz="6" w:space="0" w:color="auto"/>
              <w:right w:val="single" w:sz="6" w:space="0" w:color="auto"/>
            </w:tcBorders>
          </w:tcPr>
          <w:p w14:paraId="604ABCB6" w14:textId="77777777" w:rsidR="005E58F8" w:rsidRDefault="005E58F8" w:rsidP="00344B85">
            <w:pPr>
              <w:rPr>
                <w:sz w:val="22"/>
              </w:rPr>
            </w:pPr>
          </w:p>
        </w:tc>
        <w:tc>
          <w:tcPr>
            <w:tcW w:w="3600" w:type="dxa"/>
            <w:tcBorders>
              <w:top w:val="single" w:sz="6" w:space="0" w:color="auto"/>
              <w:left w:val="single" w:sz="6" w:space="0" w:color="auto"/>
              <w:right w:val="single" w:sz="12" w:space="0" w:color="auto"/>
            </w:tcBorders>
          </w:tcPr>
          <w:p w14:paraId="2E368895" w14:textId="77777777" w:rsidR="005E58F8" w:rsidRDefault="005E58F8" w:rsidP="00344B85">
            <w:pPr>
              <w:rPr>
                <w:sz w:val="22"/>
              </w:rPr>
            </w:pPr>
          </w:p>
        </w:tc>
      </w:tr>
      <w:tr w:rsidR="005E58F8" w14:paraId="296A12F9" w14:textId="77777777" w:rsidTr="00344B85">
        <w:tc>
          <w:tcPr>
            <w:tcW w:w="13968" w:type="dxa"/>
            <w:gridSpan w:val="5"/>
            <w:tcBorders>
              <w:top w:val="double" w:sz="6" w:space="0" w:color="auto"/>
              <w:left w:val="single" w:sz="12" w:space="0" w:color="auto"/>
              <w:bottom w:val="single" w:sz="12" w:space="0" w:color="auto"/>
              <w:right w:val="single" w:sz="12" w:space="0" w:color="auto"/>
            </w:tcBorders>
          </w:tcPr>
          <w:p w14:paraId="2E203379" w14:textId="77777777" w:rsidR="005E58F8" w:rsidRDefault="005E58F8" w:rsidP="00344B85">
            <w:pPr>
              <w:rPr>
                <w:sz w:val="22"/>
              </w:rPr>
            </w:pPr>
          </w:p>
          <w:p w14:paraId="24636CEB" w14:textId="77777777" w:rsidR="005E58F8" w:rsidRDefault="005E58F8" w:rsidP="00344B85">
            <w:pPr>
              <w:rPr>
                <w:sz w:val="22"/>
              </w:rPr>
            </w:pPr>
            <w:r>
              <w:rPr>
                <w:sz w:val="22"/>
              </w:rPr>
              <w:t>I,</w:t>
            </w:r>
            <w:r>
              <w:rPr>
                <w:b/>
                <w:sz w:val="22"/>
              </w:rPr>
              <w:t xml:space="preserve"> </w:t>
            </w:r>
            <w:r>
              <w:rPr>
                <w:b/>
                <w:sz w:val="22"/>
                <w:u w:val="single"/>
              </w:rPr>
              <w:t xml:space="preserve">                                                             </w:t>
            </w:r>
            <w:r>
              <w:rPr>
                <w:sz w:val="22"/>
              </w:rPr>
              <w:t xml:space="preserve"> , certify that the assessment of the identified work activities has been performed.       </w:t>
            </w:r>
            <w:r>
              <w:rPr>
                <w:b/>
                <w:sz w:val="22"/>
              </w:rPr>
              <w:t xml:space="preserve"> Date:</w:t>
            </w:r>
            <w:r>
              <w:rPr>
                <w:sz w:val="22"/>
              </w:rPr>
              <w:t xml:space="preserve">                         </w:t>
            </w:r>
          </w:p>
          <w:p w14:paraId="1556438C" w14:textId="77777777" w:rsidR="005E58F8" w:rsidRDefault="005E58F8" w:rsidP="00344B85">
            <w:pPr>
              <w:rPr>
                <w:sz w:val="22"/>
              </w:rPr>
            </w:pPr>
            <w:r>
              <w:rPr>
                <w:sz w:val="22"/>
              </w:rPr>
              <w:t xml:space="preserve">                  </w:t>
            </w:r>
            <w:r>
              <w:rPr>
                <w:b/>
                <w:i/>
                <w:sz w:val="22"/>
              </w:rPr>
              <w:t>Signature</w:t>
            </w:r>
          </w:p>
        </w:tc>
      </w:tr>
    </w:tbl>
    <w:p w14:paraId="6566AE60" w14:textId="77777777" w:rsidR="005E58F8" w:rsidRDefault="005E58F8" w:rsidP="005E58F8">
      <w:pPr>
        <w:pStyle w:val="BodyTextIndent"/>
        <w:ind w:left="360" w:firstLine="0"/>
      </w:pPr>
    </w:p>
    <w:p w14:paraId="2F3C8380" w14:textId="77777777" w:rsidR="0009256B" w:rsidRDefault="0009256B" w:rsidP="005E58F8">
      <w:pPr>
        <w:pStyle w:val="BodyTextIndent"/>
        <w:ind w:left="360" w:firstLine="0"/>
        <w:rPr>
          <w:b/>
        </w:rPr>
        <w:sectPr w:rsidR="0009256B" w:rsidSect="0076301E">
          <w:footnotePr>
            <w:numFmt w:val="lowerLetter"/>
          </w:footnotePr>
          <w:endnotePr>
            <w:numFmt w:val="lowerLetter"/>
          </w:endnotePr>
          <w:type w:val="nextColumn"/>
          <w:pgSz w:w="15840" w:h="12240" w:orient="landscape" w:code="1"/>
          <w:pgMar w:top="1260" w:right="907" w:bottom="1440" w:left="864" w:header="720" w:footer="720" w:gutter="0"/>
          <w:cols w:space="720"/>
          <w:titlePg/>
        </w:sectPr>
      </w:pPr>
    </w:p>
    <w:p w14:paraId="3F8D8B2F" w14:textId="77777777" w:rsidR="005E58F8" w:rsidRPr="00B161D8" w:rsidRDefault="00B161D8" w:rsidP="005E58F8">
      <w:pPr>
        <w:pStyle w:val="BodyTextIndent"/>
        <w:ind w:left="360" w:firstLine="0"/>
        <w:rPr>
          <w:b/>
        </w:rPr>
      </w:pPr>
      <w:r w:rsidRPr="00B161D8">
        <w:rPr>
          <w:b/>
        </w:rPr>
        <w:lastRenderedPageBreak/>
        <w:t>Use the following examples as an assessment guide:</w:t>
      </w:r>
    </w:p>
    <w:p w14:paraId="34216111" w14:textId="77777777" w:rsidR="00BF2938" w:rsidRPr="00B85BFB" w:rsidRDefault="00BF2938" w:rsidP="0094237C">
      <w:pPr>
        <w:pStyle w:val="BodyTextIndent2"/>
        <w:numPr>
          <w:ilvl w:val="3"/>
          <w:numId w:val="17"/>
        </w:numPr>
        <w:rPr>
          <w:rFonts w:ascii="Arial" w:hAnsi="Arial" w:cs="Arial"/>
          <w:sz w:val="24"/>
          <w:szCs w:val="24"/>
        </w:rPr>
      </w:pPr>
      <w:r w:rsidRPr="00B85BFB">
        <w:rPr>
          <w:rFonts w:ascii="Arial" w:hAnsi="Arial" w:cs="Arial"/>
          <w:sz w:val="24"/>
          <w:szCs w:val="24"/>
        </w:rPr>
        <w:t xml:space="preserve">Face protection (goggles, mask, </w:t>
      </w:r>
      <w:r w:rsidR="00467BDA" w:rsidRPr="00B85BFB">
        <w:rPr>
          <w:rFonts w:ascii="Arial" w:hAnsi="Arial" w:cs="Arial"/>
          <w:sz w:val="24"/>
          <w:szCs w:val="24"/>
        </w:rPr>
        <w:t>or face</w:t>
      </w:r>
      <w:r w:rsidRPr="00B85BFB">
        <w:rPr>
          <w:rFonts w:ascii="Arial" w:hAnsi="Arial" w:cs="Arial"/>
          <w:sz w:val="24"/>
          <w:szCs w:val="24"/>
        </w:rPr>
        <w:t xml:space="preserve"> shield) is used for anticipated splashes </w:t>
      </w:r>
      <w:r w:rsidR="00467BDA" w:rsidRPr="00B85BFB">
        <w:rPr>
          <w:rFonts w:ascii="Arial" w:hAnsi="Arial" w:cs="Arial"/>
          <w:sz w:val="24"/>
          <w:szCs w:val="24"/>
        </w:rPr>
        <w:t>or sprays of potentially bio</w:t>
      </w:r>
      <w:r w:rsidRPr="00B85BFB">
        <w:rPr>
          <w:rFonts w:ascii="Arial" w:hAnsi="Arial" w:cs="Arial"/>
          <w:sz w:val="24"/>
          <w:szCs w:val="24"/>
        </w:rPr>
        <w:t>hazardous materia</w:t>
      </w:r>
      <w:r w:rsidR="00467BDA" w:rsidRPr="00B85BFB">
        <w:rPr>
          <w:rFonts w:ascii="Arial" w:hAnsi="Arial" w:cs="Arial"/>
          <w:sz w:val="24"/>
          <w:szCs w:val="24"/>
        </w:rPr>
        <w:t xml:space="preserve">ls, when </w:t>
      </w:r>
      <w:r w:rsidRPr="00B85BFB">
        <w:rPr>
          <w:rFonts w:ascii="Arial" w:hAnsi="Arial" w:cs="Arial"/>
          <w:sz w:val="24"/>
          <w:szCs w:val="24"/>
        </w:rPr>
        <w:t>manipulated outside of a biosafety cabinet.</w:t>
      </w:r>
    </w:p>
    <w:p w14:paraId="7F959E97" w14:textId="77777777" w:rsidR="00BF2938" w:rsidRPr="00B85BFB" w:rsidRDefault="00BF2938" w:rsidP="0094237C">
      <w:pPr>
        <w:pStyle w:val="BodyTextIndent3"/>
        <w:numPr>
          <w:ilvl w:val="3"/>
          <w:numId w:val="18"/>
        </w:numPr>
        <w:rPr>
          <w:rFonts w:ascii="Arial" w:hAnsi="Arial" w:cs="Arial"/>
          <w:sz w:val="24"/>
          <w:szCs w:val="24"/>
        </w:rPr>
      </w:pPr>
      <w:r w:rsidRPr="00B85BFB">
        <w:rPr>
          <w:rFonts w:ascii="Arial" w:hAnsi="Arial" w:cs="Arial"/>
          <w:sz w:val="24"/>
          <w:szCs w:val="24"/>
        </w:rPr>
        <w:t>Laboratory coats, gowns, smocks, or uniforms are worn while in the laboratory</w:t>
      </w:r>
      <w:r w:rsidRPr="00B85BFB">
        <w:rPr>
          <w:rFonts w:ascii="Arial" w:hAnsi="Arial" w:cs="Arial"/>
          <w:color w:val="99CC00"/>
          <w:sz w:val="24"/>
          <w:szCs w:val="24"/>
        </w:rPr>
        <w:t xml:space="preserve"> (greenhouse)</w:t>
      </w:r>
      <w:r w:rsidRPr="00B85BFB">
        <w:rPr>
          <w:rFonts w:ascii="Arial" w:hAnsi="Arial" w:cs="Arial"/>
          <w:sz w:val="24"/>
          <w:szCs w:val="24"/>
        </w:rPr>
        <w:t>.  Before leaving the</w:t>
      </w:r>
      <w:r w:rsidRPr="00B85BFB">
        <w:rPr>
          <w:rFonts w:ascii="Arial" w:hAnsi="Arial" w:cs="Arial"/>
          <w:color w:val="99CC00"/>
          <w:sz w:val="24"/>
          <w:szCs w:val="24"/>
        </w:rPr>
        <w:t xml:space="preserve"> (greenhouse)</w:t>
      </w:r>
      <w:r w:rsidRPr="00B85BFB">
        <w:rPr>
          <w:rFonts w:ascii="Arial" w:hAnsi="Arial" w:cs="Arial"/>
          <w:sz w:val="24"/>
          <w:szCs w:val="24"/>
        </w:rPr>
        <w:t xml:space="preserve"> laboratory for non-</w:t>
      </w:r>
      <w:r w:rsidR="00467BDA" w:rsidRPr="00B85BFB">
        <w:rPr>
          <w:rFonts w:ascii="Arial" w:hAnsi="Arial" w:cs="Arial"/>
          <w:sz w:val="24"/>
          <w:szCs w:val="24"/>
        </w:rPr>
        <w:t>laboratory</w:t>
      </w:r>
      <w:r w:rsidR="00467BDA" w:rsidRPr="00B85BFB">
        <w:rPr>
          <w:rFonts w:ascii="Arial" w:hAnsi="Arial" w:cs="Arial"/>
          <w:color w:val="99CC00"/>
          <w:sz w:val="24"/>
          <w:szCs w:val="24"/>
        </w:rPr>
        <w:t xml:space="preserve"> (</w:t>
      </w:r>
      <w:r w:rsidRPr="00B85BFB">
        <w:rPr>
          <w:rFonts w:ascii="Arial" w:hAnsi="Arial" w:cs="Arial"/>
          <w:color w:val="99CC00"/>
          <w:sz w:val="24"/>
          <w:szCs w:val="24"/>
        </w:rPr>
        <w:t>non-greenhouse)</w:t>
      </w:r>
      <w:r w:rsidRPr="00B85BFB">
        <w:rPr>
          <w:rFonts w:ascii="Arial" w:hAnsi="Arial" w:cs="Arial"/>
          <w:sz w:val="24"/>
          <w:szCs w:val="24"/>
        </w:rPr>
        <w:t xml:space="preserve"> areas, this protective clothing is removed and left in the laboratory </w:t>
      </w:r>
      <w:r w:rsidRPr="00B85BFB">
        <w:rPr>
          <w:rFonts w:ascii="Arial" w:hAnsi="Arial" w:cs="Arial"/>
          <w:color w:val="99CC00"/>
          <w:sz w:val="24"/>
          <w:szCs w:val="24"/>
        </w:rPr>
        <w:t>(greenhouse)</w:t>
      </w:r>
      <w:r w:rsidRPr="00B85BFB">
        <w:rPr>
          <w:rFonts w:ascii="Arial" w:hAnsi="Arial" w:cs="Arial"/>
          <w:sz w:val="24"/>
          <w:szCs w:val="24"/>
        </w:rPr>
        <w:t>.  All protective clothing is either disposed of in the laboratory</w:t>
      </w:r>
      <w:r w:rsidRPr="00B85BFB">
        <w:rPr>
          <w:rFonts w:ascii="Arial" w:hAnsi="Arial" w:cs="Arial"/>
          <w:color w:val="99CC00"/>
          <w:sz w:val="24"/>
          <w:szCs w:val="24"/>
        </w:rPr>
        <w:t xml:space="preserve"> (greenhouse)</w:t>
      </w:r>
      <w:r w:rsidRPr="00B85BFB">
        <w:rPr>
          <w:rFonts w:ascii="Arial" w:hAnsi="Arial" w:cs="Arial"/>
          <w:sz w:val="24"/>
          <w:szCs w:val="24"/>
        </w:rPr>
        <w:t xml:space="preserve"> or laundered by the institution.  Taking home protective equipment is prohibited. </w:t>
      </w:r>
      <w:r w:rsidRPr="00B85BFB">
        <w:rPr>
          <w:rFonts w:ascii="Arial" w:hAnsi="Arial" w:cs="Arial"/>
          <w:color w:val="99CC00"/>
          <w:sz w:val="24"/>
          <w:szCs w:val="24"/>
        </w:rPr>
        <w:t xml:space="preserve">At the discretion of the Greenhouse director disposable clothing e.g. solid front or wrap-around gowns </w:t>
      </w:r>
      <w:r w:rsidR="005C0A5B" w:rsidRPr="00B85BFB">
        <w:rPr>
          <w:rFonts w:ascii="Arial" w:hAnsi="Arial" w:cs="Arial"/>
          <w:color w:val="99CC00"/>
          <w:sz w:val="24"/>
          <w:szCs w:val="24"/>
        </w:rPr>
        <w:t>etc.</w:t>
      </w:r>
      <w:r w:rsidRPr="00B85BFB">
        <w:rPr>
          <w:rFonts w:ascii="Arial" w:hAnsi="Arial" w:cs="Arial"/>
          <w:color w:val="99CC00"/>
          <w:sz w:val="24"/>
          <w:szCs w:val="24"/>
        </w:rPr>
        <w:t xml:space="preserve"> shall be worn if deemed necessary due to potential dissemination of experimental microorganisms.</w:t>
      </w:r>
    </w:p>
    <w:p w14:paraId="29F209C2" w14:textId="77777777" w:rsidR="009301A4" w:rsidRPr="00B85BFB" w:rsidRDefault="00FF7F29" w:rsidP="0094237C">
      <w:pPr>
        <w:pStyle w:val="BodyTextIndent3"/>
        <w:numPr>
          <w:ilvl w:val="3"/>
          <w:numId w:val="19"/>
        </w:numPr>
        <w:rPr>
          <w:rFonts w:ascii="Arial" w:hAnsi="Arial" w:cs="Arial"/>
          <w:sz w:val="24"/>
          <w:szCs w:val="24"/>
        </w:rPr>
      </w:pPr>
      <w:r w:rsidRPr="00B85BFB">
        <w:rPr>
          <w:rFonts w:ascii="Arial" w:hAnsi="Arial" w:cs="Arial"/>
          <w:sz w:val="24"/>
          <w:szCs w:val="24"/>
        </w:rPr>
        <w:t>Protective clothing is changed whenever overtly contaminated.  It is either disposed of in the lab or laundered on-site by the institution.</w:t>
      </w:r>
      <w:r w:rsidRPr="00B85BFB">
        <w:rPr>
          <w:rFonts w:ascii="Arial" w:hAnsi="Arial" w:cs="Arial"/>
          <w:color w:val="993300"/>
          <w:sz w:val="24"/>
          <w:szCs w:val="24"/>
        </w:rPr>
        <w:t xml:space="preserve"> </w:t>
      </w:r>
      <w:r w:rsidRPr="00B85BFB">
        <w:rPr>
          <w:rFonts w:ascii="Arial" w:hAnsi="Arial" w:cs="Arial"/>
          <w:color w:val="0000FF"/>
          <w:sz w:val="24"/>
          <w:szCs w:val="24"/>
        </w:rPr>
        <w:t xml:space="preserve"> </w:t>
      </w:r>
    </w:p>
    <w:p w14:paraId="456D178A" w14:textId="77777777" w:rsidR="00BF2938" w:rsidRPr="00B85BFB" w:rsidRDefault="00BF2938" w:rsidP="0094237C">
      <w:pPr>
        <w:pStyle w:val="BodyTextIndent3"/>
        <w:numPr>
          <w:ilvl w:val="3"/>
          <w:numId w:val="19"/>
        </w:numPr>
        <w:rPr>
          <w:rFonts w:ascii="Arial" w:hAnsi="Arial" w:cs="Arial"/>
          <w:sz w:val="24"/>
          <w:szCs w:val="24"/>
        </w:rPr>
      </w:pPr>
      <w:r w:rsidRPr="00B85BFB">
        <w:rPr>
          <w:rFonts w:ascii="Arial" w:hAnsi="Arial" w:cs="Arial"/>
          <w:sz w:val="24"/>
          <w:szCs w:val="24"/>
        </w:rPr>
        <w:t xml:space="preserve">Gloves are worn when handling infected animals and when hands may contact infectious or hazardous materials, surfaces, or equipment.  Wearing two pairs of gloves may be appropriate; if a spill or splatter </w:t>
      </w:r>
      <w:r w:rsidR="00014AEC" w:rsidRPr="00B85BFB">
        <w:rPr>
          <w:rFonts w:ascii="Arial" w:hAnsi="Arial" w:cs="Arial"/>
          <w:sz w:val="24"/>
          <w:szCs w:val="24"/>
        </w:rPr>
        <w:t>occurs;</w:t>
      </w:r>
      <w:r w:rsidRPr="00B85BFB">
        <w:rPr>
          <w:rFonts w:ascii="Arial" w:hAnsi="Arial" w:cs="Arial"/>
          <w:sz w:val="24"/>
          <w:szCs w:val="24"/>
        </w:rPr>
        <w:t xml:space="preserve"> the hand will be protected after the contaminated glove is removed.  Gloves are disposed of when contaminated </w:t>
      </w:r>
      <w:r w:rsidR="00077067" w:rsidRPr="00B85BFB">
        <w:rPr>
          <w:rFonts w:ascii="Arial" w:hAnsi="Arial" w:cs="Arial"/>
          <w:sz w:val="24"/>
          <w:szCs w:val="24"/>
        </w:rPr>
        <w:t xml:space="preserve">or integrity is compromised </w:t>
      </w:r>
      <w:r w:rsidRPr="00B85BFB">
        <w:rPr>
          <w:rFonts w:ascii="Arial" w:hAnsi="Arial" w:cs="Arial"/>
          <w:sz w:val="24"/>
          <w:szCs w:val="24"/>
        </w:rPr>
        <w:t>and removed when work is completed.  Gloves are not worn outside of the laboratory.  Disposable gloves are not washed or reused.  Non-latex gloves are recommended by WSU Environmental Health and Safety.</w:t>
      </w:r>
    </w:p>
    <w:p w14:paraId="052CEE97" w14:textId="77777777" w:rsidR="00BF2938" w:rsidRPr="00B85BFB" w:rsidRDefault="00BF2938" w:rsidP="0094237C">
      <w:pPr>
        <w:numPr>
          <w:ilvl w:val="3"/>
          <w:numId w:val="22"/>
        </w:numPr>
        <w:spacing w:after="120"/>
        <w:rPr>
          <w:rFonts w:ascii="Arial" w:hAnsi="Arial" w:cs="Arial"/>
        </w:rPr>
      </w:pPr>
      <w:r w:rsidRPr="00B85BFB">
        <w:rPr>
          <w:rFonts w:ascii="Arial" w:hAnsi="Arial" w:cs="Arial"/>
        </w:rPr>
        <w:t>If respiratory protection is required, contact WSU Environmental Health and Safety for a medical evaluation, hazard assessment, and fit testing before doing any work requiring the use of a respirator.</w:t>
      </w:r>
    </w:p>
    <w:p w14:paraId="27C9C816" w14:textId="77777777" w:rsidR="00BF2938" w:rsidRPr="00B85BFB" w:rsidRDefault="00BF2938" w:rsidP="0094237C">
      <w:pPr>
        <w:numPr>
          <w:ilvl w:val="3"/>
          <w:numId w:val="24"/>
        </w:numPr>
        <w:spacing w:after="120"/>
        <w:rPr>
          <w:rFonts w:ascii="Arial" w:hAnsi="Arial" w:cs="Arial"/>
        </w:rPr>
      </w:pPr>
      <w:r w:rsidRPr="00B85BFB">
        <w:rPr>
          <w:rFonts w:ascii="Arial" w:hAnsi="Arial" w:cs="Arial"/>
        </w:rPr>
        <w:t>Gloves are worn if skin on hands is broken or has a rash</w:t>
      </w:r>
      <w:r w:rsidR="00077067" w:rsidRPr="00B85BFB">
        <w:rPr>
          <w:rFonts w:ascii="Arial" w:hAnsi="Arial" w:cs="Arial"/>
        </w:rPr>
        <w:t>.</w:t>
      </w:r>
    </w:p>
    <w:p w14:paraId="030DB46F" w14:textId="77777777" w:rsidR="00BF2938" w:rsidRPr="00B85BFB" w:rsidRDefault="00BF2938" w:rsidP="0094237C">
      <w:pPr>
        <w:numPr>
          <w:ilvl w:val="3"/>
          <w:numId w:val="26"/>
        </w:numPr>
        <w:spacing w:after="120"/>
        <w:rPr>
          <w:rFonts w:ascii="Arial" w:hAnsi="Arial" w:cs="Arial"/>
        </w:rPr>
      </w:pPr>
      <w:r w:rsidRPr="00B85BFB">
        <w:rPr>
          <w:rFonts w:ascii="Arial" w:hAnsi="Arial" w:cs="Arial"/>
        </w:rPr>
        <w:t>Gloves are not worn outside the lab or when touching “clean” surfaces (e.g. teleph</w:t>
      </w:r>
      <w:r w:rsidR="00077067" w:rsidRPr="00B85BFB">
        <w:rPr>
          <w:rFonts w:ascii="Arial" w:hAnsi="Arial" w:cs="Arial"/>
        </w:rPr>
        <w:t xml:space="preserve">one, keyboards, </w:t>
      </w:r>
      <w:r w:rsidR="005C0A5B" w:rsidRPr="00B85BFB">
        <w:rPr>
          <w:rFonts w:ascii="Arial" w:hAnsi="Arial" w:cs="Arial"/>
        </w:rPr>
        <w:t>doorknobs</w:t>
      </w:r>
      <w:r w:rsidR="00077067" w:rsidRPr="00B85BFB">
        <w:rPr>
          <w:rFonts w:ascii="Arial" w:hAnsi="Arial" w:cs="Arial"/>
        </w:rPr>
        <w:t>, and drawer</w:t>
      </w:r>
      <w:r w:rsidRPr="00B85BFB">
        <w:rPr>
          <w:rFonts w:ascii="Arial" w:hAnsi="Arial" w:cs="Arial"/>
        </w:rPr>
        <w:t xml:space="preserve"> handles</w:t>
      </w:r>
      <w:r w:rsidR="00077067" w:rsidRPr="00B85BFB">
        <w:rPr>
          <w:rFonts w:ascii="Arial" w:hAnsi="Arial" w:cs="Arial"/>
        </w:rPr>
        <w:t>,</w:t>
      </w:r>
      <w:r w:rsidRPr="00B85BFB">
        <w:rPr>
          <w:rFonts w:ascii="Arial" w:hAnsi="Arial" w:cs="Arial"/>
        </w:rPr>
        <w:t xml:space="preserve"> </w:t>
      </w:r>
      <w:r w:rsidR="005C0A5B" w:rsidRPr="00B85BFB">
        <w:rPr>
          <w:rFonts w:ascii="Arial" w:hAnsi="Arial" w:cs="Arial"/>
        </w:rPr>
        <w:t>etc.</w:t>
      </w:r>
      <w:r w:rsidRPr="00B85BFB">
        <w:rPr>
          <w:rFonts w:ascii="Arial" w:hAnsi="Arial" w:cs="Arial"/>
        </w:rPr>
        <w:t>)</w:t>
      </w:r>
    </w:p>
    <w:p w14:paraId="3FCFC1E4" w14:textId="77777777" w:rsidR="00BF2938" w:rsidRPr="00B85BFB" w:rsidRDefault="00BF2938" w:rsidP="0094237C">
      <w:pPr>
        <w:numPr>
          <w:ilvl w:val="3"/>
          <w:numId w:val="26"/>
        </w:numPr>
        <w:spacing w:after="120"/>
        <w:rPr>
          <w:rFonts w:ascii="Arial" w:hAnsi="Arial" w:cs="Arial"/>
        </w:rPr>
      </w:pPr>
      <w:r w:rsidRPr="00B85BFB">
        <w:rPr>
          <w:rFonts w:ascii="Arial" w:hAnsi="Arial" w:cs="Arial"/>
        </w:rPr>
        <w:t>Gloves are disposed of wh</w:t>
      </w:r>
      <w:r w:rsidR="006924DA" w:rsidRPr="00B85BFB">
        <w:rPr>
          <w:rFonts w:ascii="Arial" w:hAnsi="Arial" w:cs="Arial"/>
        </w:rPr>
        <w:t xml:space="preserve">en overtly contaminated, work with </w:t>
      </w:r>
      <w:r w:rsidRPr="00B85BFB">
        <w:rPr>
          <w:rFonts w:ascii="Arial" w:hAnsi="Arial" w:cs="Arial"/>
        </w:rPr>
        <w:t>infectious materials is completed, or integrity is compromised.  Disposable gloves are not reused.</w:t>
      </w:r>
    </w:p>
    <w:p w14:paraId="204E312F" w14:textId="77777777" w:rsidR="00BF2938" w:rsidRPr="00B85BFB" w:rsidRDefault="00BF2938" w:rsidP="0094237C">
      <w:pPr>
        <w:numPr>
          <w:ilvl w:val="3"/>
          <w:numId w:val="26"/>
        </w:numPr>
        <w:spacing w:after="120"/>
        <w:rPr>
          <w:rFonts w:ascii="Arial" w:hAnsi="Arial" w:cs="Arial"/>
        </w:rPr>
      </w:pPr>
      <w:r w:rsidRPr="00B85BFB">
        <w:rPr>
          <w:rFonts w:ascii="Arial" w:hAnsi="Arial" w:cs="Arial"/>
        </w:rPr>
        <w:t>Lab coats or gowns are worn when working with biological agents.</w:t>
      </w:r>
    </w:p>
    <w:p w14:paraId="72C18B06" w14:textId="77777777" w:rsidR="00BF2938" w:rsidRPr="00E54013" w:rsidRDefault="00BF2938" w:rsidP="009301A4">
      <w:pPr>
        <w:spacing w:after="120"/>
        <w:ind w:left="1080"/>
        <w:rPr>
          <w:sz w:val="21"/>
        </w:rPr>
      </w:pPr>
      <w:r>
        <w:rPr>
          <w:color w:val="993300"/>
          <w:sz w:val="21"/>
        </w:rPr>
        <w:br/>
      </w:r>
    </w:p>
    <w:p w14:paraId="05FF52CE" w14:textId="77777777" w:rsidR="00BF2938" w:rsidRPr="00623639" w:rsidRDefault="009301A4" w:rsidP="00BF2938">
      <w:pPr>
        <w:numPr>
          <w:ilvl w:val="0"/>
          <w:numId w:val="2"/>
        </w:numPr>
        <w:spacing w:before="120" w:after="120"/>
        <w:rPr>
          <w:rFonts w:ascii="Felix Titling" w:hAnsi="Felix Titling" w:cs="Arial"/>
          <w:sz w:val="28"/>
          <w:szCs w:val="28"/>
        </w:rPr>
      </w:pPr>
      <w:r w:rsidRPr="00623639">
        <w:rPr>
          <w:rFonts w:ascii="Felix Titling" w:hAnsi="Felix Titling" w:cs="Arial"/>
          <w:b/>
          <w:color w:val="99CC00"/>
          <w:sz w:val="28"/>
          <w:szCs w:val="28"/>
        </w:rPr>
        <w:t>Plant</w:t>
      </w:r>
      <w:r w:rsidR="00B04CE9" w:rsidRPr="00623639">
        <w:rPr>
          <w:rFonts w:ascii="Felix Titling" w:hAnsi="Felix Titling" w:cs="Arial"/>
          <w:b/>
          <w:color w:val="99CC00"/>
          <w:sz w:val="28"/>
          <w:szCs w:val="28"/>
        </w:rPr>
        <w:t xml:space="preserve"> Facilities</w:t>
      </w:r>
      <w:r w:rsidR="00AC5C8A" w:rsidRPr="00623639">
        <w:rPr>
          <w:rFonts w:ascii="Felix Titling" w:hAnsi="Felix Titling" w:cs="Arial"/>
          <w:b/>
          <w:color w:val="99CC00"/>
          <w:sz w:val="28"/>
          <w:szCs w:val="28"/>
        </w:rPr>
        <w:t xml:space="preserve"> &amp; Practices</w:t>
      </w:r>
    </w:p>
    <w:p w14:paraId="2F18526C" w14:textId="77777777" w:rsidR="00BF2938" w:rsidRPr="00623639" w:rsidRDefault="00BF2938" w:rsidP="00956A57">
      <w:pPr>
        <w:ind w:left="360"/>
        <w:rPr>
          <w:rFonts w:ascii="Felix Titling" w:hAnsi="Felix Titling" w:cs="Arial"/>
          <w:color w:val="0000FF"/>
          <w:sz w:val="28"/>
          <w:szCs w:val="28"/>
        </w:rPr>
      </w:pPr>
    </w:p>
    <w:p w14:paraId="531ECBCE" w14:textId="77777777" w:rsidR="00AC5C8A" w:rsidRPr="00DC033B" w:rsidRDefault="00AC5C8A" w:rsidP="00BF2938">
      <w:pPr>
        <w:numPr>
          <w:ilvl w:val="1"/>
          <w:numId w:val="2"/>
        </w:numPr>
        <w:rPr>
          <w:rFonts w:ascii="Felix Titling" w:hAnsi="Felix Titling" w:cs="Arial"/>
        </w:rPr>
      </w:pPr>
      <w:r w:rsidRPr="00DC033B">
        <w:rPr>
          <w:rFonts w:ascii="Felix Titling" w:hAnsi="Felix Titling" w:cs="Arial"/>
          <w:b/>
          <w:color w:val="99CC00"/>
        </w:rPr>
        <w:t xml:space="preserve">Access to the greenhouse shall be limited or restricted, at the discretion of the Greenhouse director, to individuals directly involved with the experiments </w:t>
      </w:r>
      <w:r w:rsidR="00772483" w:rsidRPr="00DC033B">
        <w:rPr>
          <w:rFonts w:ascii="Felix Titling" w:hAnsi="Felix Titling" w:cs="Arial"/>
          <w:b/>
          <w:color w:val="99CC00"/>
        </w:rPr>
        <w:t>when</w:t>
      </w:r>
      <w:r w:rsidRPr="00DC033B">
        <w:rPr>
          <w:rFonts w:ascii="Felix Titling" w:hAnsi="Felix Titling" w:cs="Arial"/>
          <w:b/>
          <w:color w:val="99CC00"/>
        </w:rPr>
        <w:t xml:space="preserve"> they are in progress.</w:t>
      </w:r>
    </w:p>
    <w:p w14:paraId="5F7D7E1E" w14:textId="77777777" w:rsidR="00AC5C8A" w:rsidRPr="00DC033B" w:rsidRDefault="00EB58E5" w:rsidP="00BF2938">
      <w:pPr>
        <w:numPr>
          <w:ilvl w:val="1"/>
          <w:numId w:val="2"/>
        </w:numPr>
        <w:rPr>
          <w:rFonts w:ascii="Felix Titling" w:hAnsi="Felix Titling" w:cs="Arial"/>
        </w:rPr>
      </w:pPr>
      <w:r w:rsidRPr="00DC033B">
        <w:rPr>
          <w:rFonts w:ascii="Felix Titling" w:hAnsi="Felix Titling" w:cs="Arial"/>
          <w:b/>
          <w:color w:val="99CC00"/>
        </w:rPr>
        <w:t>Personnel shall be required to read and follow instructions on BL</w:t>
      </w:r>
      <w:r w:rsidR="00E20BE5" w:rsidRPr="00DC033B">
        <w:rPr>
          <w:rFonts w:ascii="Felix Titling" w:hAnsi="Felix Titling" w:cs="Arial"/>
          <w:b/>
          <w:color w:val="99CC00"/>
        </w:rPr>
        <w:t>1&amp;2</w:t>
      </w:r>
      <w:r w:rsidRPr="00DC033B">
        <w:rPr>
          <w:rFonts w:ascii="Felix Titling" w:hAnsi="Felix Titling" w:cs="Arial"/>
          <w:b/>
          <w:color w:val="99CC00"/>
        </w:rPr>
        <w:t xml:space="preserve">-P practices and procedures.  All </w:t>
      </w:r>
      <w:r w:rsidR="00D66C35" w:rsidRPr="00DC033B">
        <w:rPr>
          <w:rFonts w:ascii="Felix Titling" w:hAnsi="Felix Titling" w:cs="Arial"/>
          <w:b/>
          <w:color w:val="99CC00"/>
        </w:rPr>
        <w:t>procedures</w:t>
      </w:r>
      <w:r w:rsidRPr="00DC033B">
        <w:rPr>
          <w:rFonts w:ascii="Felix Titling" w:hAnsi="Felix Titling" w:cs="Arial"/>
          <w:b/>
          <w:color w:val="99CC00"/>
        </w:rPr>
        <w:t xml:space="preserve"> shall be conducted in accordance with accepted greenhouse practices that are appropriate to the experimental organism(s).</w:t>
      </w:r>
    </w:p>
    <w:p w14:paraId="6C5C2E65" w14:textId="77777777" w:rsidR="00153716" w:rsidRPr="00DC033B" w:rsidRDefault="00153716" w:rsidP="00BF2938">
      <w:pPr>
        <w:numPr>
          <w:ilvl w:val="1"/>
          <w:numId w:val="2"/>
        </w:numPr>
        <w:rPr>
          <w:rFonts w:ascii="Felix Titling" w:hAnsi="Felix Titling" w:cs="Arial"/>
        </w:rPr>
      </w:pPr>
      <w:r w:rsidRPr="00DC033B">
        <w:rPr>
          <w:rFonts w:ascii="Felix Titling" w:hAnsi="Felix Titling" w:cs="Arial"/>
          <w:b/>
          <w:color w:val="99CC00"/>
        </w:rPr>
        <w:t>For BL1-P &amp; BL2-P, a record shall be kept of experiments currently in progress in the greenhouse facility.</w:t>
      </w:r>
    </w:p>
    <w:p w14:paraId="276CCF4E" w14:textId="77777777" w:rsidR="00EB58E5" w:rsidRPr="00DC033B" w:rsidRDefault="00153716" w:rsidP="00BF2938">
      <w:pPr>
        <w:numPr>
          <w:ilvl w:val="1"/>
          <w:numId w:val="2"/>
        </w:numPr>
        <w:rPr>
          <w:rFonts w:ascii="Felix Titling" w:hAnsi="Felix Titling" w:cs="Arial"/>
        </w:rPr>
      </w:pPr>
      <w:r w:rsidRPr="00DC033B">
        <w:rPr>
          <w:rFonts w:ascii="Felix Titling" w:hAnsi="Felix Titling" w:cs="Arial"/>
          <w:b/>
          <w:color w:val="99CC00"/>
        </w:rPr>
        <w:lastRenderedPageBreak/>
        <w:t>For BL2-P, a</w:t>
      </w:r>
      <w:r w:rsidR="00EB58E5" w:rsidRPr="00DC033B">
        <w:rPr>
          <w:rFonts w:ascii="Felix Titling" w:hAnsi="Felix Titling" w:cs="Arial"/>
          <w:b/>
          <w:color w:val="99CC00"/>
        </w:rPr>
        <w:t xml:space="preserve"> record shall be kept of experimental plants, microorganisms, or small animals that are brought into or removed from the greenhouse facility</w:t>
      </w:r>
    </w:p>
    <w:p w14:paraId="1459AB7F" w14:textId="77777777" w:rsidR="00EB58E5" w:rsidRPr="00DC033B" w:rsidRDefault="00EB58E5" w:rsidP="00BF2938">
      <w:pPr>
        <w:numPr>
          <w:ilvl w:val="1"/>
          <w:numId w:val="2"/>
        </w:numPr>
        <w:rPr>
          <w:rFonts w:ascii="Felix Titling" w:hAnsi="Felix Titling" w:cs="Arial"/>
        </w:rPr>
      </w:pPr>
      <w:r w:rsidRPr="00DC033B">
        <w:rPr>
          <w:rFonts w:ascii="Felix Titling" w:hAnsi="Felix Titling" w:cs="Arial"/>
          <w:b/>
          <w:color w:val="99CC00"/>
        </w:rPr>
        <w:t xml:space="preserve">The </w:t>
      </w:r>
      <w:r w:rsidR="00D66C35" w:rsidRPr="00DC033B">
        <w:rPr>
          <w:rFonts w:ascii="Felix Titling" w:hAnsi="Felix Titling" w:cs="Arial"/>
          <w:b/>
          <w:color w:val="99CC00"/>
        </w:rPr>
        <w:t>Principal</w:t>
      </w:r>
      <w:r w:rsidRPr="00DC033B">
        <w:rPr>
          <w:rFonts w:ascii="Felix Titling" w:hAnsi="Felix Titling" w:cs="Arial"/>
          <w:b/>
          <w:color w:val="99CC00"/>
        </w:rPr>
        <w:t xml:space="preserve"> Investigator shall report any greenhouse accident involving the inadvertent release or spill of microorganisms to the Greenhouse Director, and the Institutional Biosafety Committee.</w:t>
      </w:r>
    </w:p>
    <w:p w14:paraId="4F14D78A" w14:textId="77777777" w:rsidR="00EB58E5" w:rsidRPr="00DC033B" w:rsidRDefault="00EB58E5" w:rsidP="00BF2938">
      <w:pPr>
        <w:numPr>
          <w:ilvl w:val="1"/>
          <w:numId w:val="2"/>
        </w:numPr>
        <w:rPr>
          <w:rFonts w:ascii="Felix Titling" w:hAnsi="Felix Titling" w:cs="Arial"/>
        </w:rPr>
      </w:pPr>
      <w:r w:rsidRPr="00DC033B">
        <w:rPr>
          <w:rFonts w:ascii="Felix Titling" w:hAnsi="Felix Titling" w:cs="Arial"/>
          <w:b/>
          <w:color w:val="99CC00"/>
        </w:rPr>
        <w:t xml:space="preserve">Experimental organisms shall be rendered </w:t>
      </w:r>
      <w:r w:rsidR="00D66C35" w:rsidRPr="00DC033B">
        <w:rPr>
          <w:rFonts w:ascii="Felix Titling" w:hAnsi="Felix Titling" w:cs="Arial"/>
          <w:b/>
          <w:color w:val="99CC00"/>
        </w:rPr>
        <w:t>biological</w:t>
      </w:r>
      <w:r w:rsidRPr="00DC033B">
        <w:rPr>
          <w:rFonts w:ascii="Felix Titling" w:hAnsi="Felix Titling" w:cs="Arial"/>
          <w:b/>
          <w:color w:val="99CC00"/>
        </w:rPr>
        <w:t xml:space="preserve"> inactive by appropriate methods before disposal outside of the greenhouse facility</w:t>
      </w:r>
    </w:p>
    <w:p w14:paraId="6D9DB002" w14:textId="77777777" w:rsidR="00EB58E5" w:rsidRPr="00DC033B" w:rsidRDefault="00EB58E5" w:rsidP="00BF2938">
      <w:pPr>
        <w:numPr>
          <w:ilvl w:val="1"/>
          <w:numId w:val="2"/>
        </w:numPr>
        <w:rPr>
          <w:rFonts w:ascii="Felix Titling" w:hAnsi="Felix Titling" w:cs="Arial"/>
        </w:rPr>
      </w:pPr>
      <w:r w:rsidRPr="00DC033B">
        <w:rPr>
          <w:rFonts w:ascii="Felix Titling" w:hAnsi="Felix Titling" w:cs="Arial"/>
          <w:b/>
          <w:color w:val="99CC00"/>
        </w:rPr>
        <w:t xml:space="preserve">Decontamination of run-off water is not </w:t>
      </w:r>
      <w:r w:rsidR="004C53C2" w:rsidRPr="00DC033B">
        <w:rPr>
          <w:rFonts w:ascii="Felix Titling" w:hAnsi="Felix Titling" w:cs="Arial"/>
          <w:b/>
          <w:color w:val="99CC00"/>
        </w:rPr>
        <w:t>necessarily</w:t>
      </w:r>
      <w:r w:rsidRPr="00DC033B">
        <w:rPr>
          <w:rFonts w:ascii="Felix Titling" w:hAnsi="Felix Titling" w:cs="Arial"/>
          <w:b/>
          <w:color w:val="99CC00"/>
        </w:rPr>
        <w:t xml:space="preserve"> required.  If part of the greenhouse is composed of gravel or similar material, appropriate treatments should be made periodically to eliminate, or render inactive any organisms potentially entrapped by the gravel</w:t>
      </w:r>
    </w:p>
    <w:p w14:paraId="557625A0" w14:textId="77777777" w:rsidR="00EB58E5" w:rsidRPr="00DC033B" w:rsidRDefault="00EB58E5" w:rsidP="00BF2938">
      <w:pPr>
        <w:numPr>
          <w:ilvl w:val="1"/>
          <w:numId w:val="2"/>
        </w:numPr>
        <w:rPr>
          <w:rFonts w:ascii="Felix Titling" w:hAnsi="Felix Titling" w:cs="Arial"/>
        </w:rPr>
      </w:pPr>
      <w:r w:rsidRPr="00DC033B">
        <w:rPr>
          <w:rFonts w:ascii="Felix Titling" w:hAnsi="Felix Titling" w:cs="Arial"/>
          <w:b/>
          <w:color w:val="99CC00"/>
        </w:rPr>
        <w:t>A program shall be implemented to control undesired species (e.g., weed, rodent, or arthropod pest and pathogens) by methods appropriate to the organisms and in accordance with applicable state and Federal laws.</w:t>
      </w:r>
    </w:p>
    <w:p w14:paraId="308E505B" w14:textId="77777777" w:rsidR="00EB58E5" w:rsidRPr="00DC033B" w:rsidRDefault="00EB58E5" w:rsidP="00BF2938">
      <w:pPr>
        <w:numPr>
          <w:ilvl w:val="1"/>
          <w:numId w:val="2"/>
        </w:numPr>
        <w:rPr>
          <w:rFonts w:ascii="Felix Titling" w:hAnsi="Felix Titling" w:cs="Arial"/>
        </w:rPr>
      </w:pPr>
      <w:r w:rsidRPr="00DC033B">
        <w:rPr>
          <w:rFonts w:ascii="Felix Titling" w:hAnsi="Felix Titling" w:cs="Arial"/>
          <w:b/>
          <w:color w:val="99CC00"/>
        </w:rPr>
        <w:t>Arthropods and other motile macroorganisms shall be housed in appropriate cages.  If macroorganisms (e.g. flying arthropods or nematodes) are released with the greenhouse, precautions shall be taken to minimize escape from the greenhouse facility.</w:t>
      </w:r>
    </w:p>
    <w:p w14:paraId="5EAD75BE" w14:textId="77777777" w:rsidR="00EB58E5" w:rsidRPr="00DC033B" w:rsidRDefault="00EB58E5" w:rsidP="00BF2938">
      <w:pPr>
        <w:numPr>
          <w:ilvl w:val="1"/>
          <w:numId w:val="2"/>
        </w:numPr>
        <w:rPr>
          <w:rFonts w:ascii="Felix Titling" w:hAnsi="Felix Titling" w:cs="Arial"/>
        </w:rPr>
      </w:pPr>
      <w:r w:rsidRPr="00DC033B">
        <w:rPr>
          <w:rFonts w:ascii="Felix Titling" w:hAnsi="Felix Titling" w:cs="Arial"/>
          <w:b/>
          <w:color w:val="99CC00"/>
        </w:rPr>
        <w:t>Experiments involving other organisms that require a containment level lower than BL</w:t>
      </w:r>
      <w:r w:rsidR="00680C3B" w:rsidRPr="00DC033B">
        <w:rPr>
          <w:rFonts w:ascii="Felix Titling" w:hAnsi="Felix Titling" w:cs="Arial"/>
          <w:b/>
          <w:color w:val="99CC00"/>
        </w:rPr>
        <w:t>1</w:t>
      </w:r>
      <w:r w:rsidRPr="00DC033B">
        <w:rPr>
          <w:rFonts w:ascii="Felix Titling" w:hAnsi="Felix Titling" w:cs="Arial"/>
          <w:b/>
          <w:color w:val="99CC00"/>
        </w:rPr>
        <w:t>-P may be conducted in the greenhouse concurrently with experiments that require BL</w:t>
      </w:r>
      <w:r w:rsidR="00680C3B" w:rsidRPr="00DC033B">
        <w:rPr>
          <w:rFonts w:ascii="Felix Titling" w:hAnsi="Felix Titling" w:cs="Arial"/>
          <w:b/>
          <w:color w:val="99CC00"/>
        </w:rPr>
        <w:t>1</w:t>
      </w:r>
      <w:r w:rsidRPr="00DC033B">
        <w:rPr>
          <w:rFonts w:ascii="Felix Titling" w:hAnsi="Felix Titling" w:cs="Arial"/>
          <w:b/>
          <w:color w:val="99CC00"/>
        </w:rPr>
        <w:t>-P containment provided that all work is conducted in accordance with BL</w:t>
      </w:r>
      <w:r w:rsidR="00680C3B" w:rsidRPr="00DC033B">
        <w:rPr>
          <w:rFonts w:ascii="Felix Titling" w:hAnsi="Felix Titling" w:cs="Arial"/>
          <w:b/>
          <w:color w:val="99CC00"/>
        </w:rPr>
        <w:t>1</w:t>
      </w:r>
      <w:r w:rsidRPr="00DC033B">
        <w:rPr>
          <w:rFonts w:ascii="Felix Titling" w:hAnsi="Felix Titling" w:cs="Arial"/>
          <w:b/>
          <w:color w:val="99CC00"/>
        </w:rPr>
        <w:t>-P greenhouse practices</w:t>
      </w:r>
    </w:p>
    <w:p w14:paraId="3F8AED30" w14:textId="77777777" w:rsidR="00153716" w:rsidRPr="00DC033B" w:rsidRDefault="00153716" w:rsidP="00BF2938">
      <w:pPr>
        <w:numPr>
          <w:ilvl w:val="1"/>
          <w:numId w:val="2"/>
        </w:numPr>
        <w:rPr>
          <w:rFonts w:ascii="Felix Titling" w:hAnsi="Felix Titling" w:cs="Arial"/>
        </w:rPr>
      </w:pPr>
      <w:r w:rsidRPr="00DC033B">
        <w:rPr>
          <w:rFonts w:ascii="Felix Titling" w:hAnsi="Felix Titling" w:cs="Arial"/>
          <w:b/>
          <w:color w:val="99CC00"/>
        </w:rPr>
        <w:t xml:space="preserve">Experiments involving other organisms that require a containment level lover than BL2-P may be conducted in the greenhouse concurrently with experiments that require BL2-P containment provided that all work is conducted in accordance with BL2-P greenhouse practices. </w:t>
      </w:r>
    </w:p>
    <w:p w14:paraId="4FBA2B3F" w14:textId="77777777" w:rsidR="00EB58E5" w:rsidRPr="00DC033B" w:rsidRDefault="00EB58E5" w:rsidP="00BF2938">
      <w:pPr>
        <w:numPr>
          <w:ilvl w:val="1"/>
          <w:numId w:val="2"/>
        </w:numPr>
        <w:rPr>
          <w:rFonts w:ascii="Felix Titling" w:hAnsi="Felix Titling" w:cs="Arial"/>
        </w:rPr>
      </w:pPr>
      <w:r w:rsidRPr="00DC033B">
        <w:rPr>
          <w:rFonts w:ascii="Felix Titling" w:hAnsi="Felix Titling" w:cs="Arial"/>
          <w:b/>
          <w:color w:val="99CC00"/>
        </w:rPr>
        <w:t xml:space="preserve">A sign shall be posted indicating that </w:t>
      </w:r>
      <w:r w:rsidR="00BB4D08" w:rsidRPr="00DC033B">
        <w:rPr>
          <w:rFonts w:ascii="Felix Titling" w:hAnsi="Felix Titling" w:cs="Arial"/>
          <w:b/>
          <w:color w:val="99CC00"/>
        </w:rPr>
        <w:t>either a BL-1 or a</w:t>
      </w:r>
      <w:r w:rsidRPr="00DC033B">
        <w:rPr>
          <w:rFonts w:ascii="Felix Titling" w:hAnsi="Felix Titling" w:cs="Arial"/>
          <w:b/>
          <w:color w:val="99CC00"/>
        </w:rPr>
        <w:t xml:space="preserve"> BL-2 experiment is in progress.  The sign shall indicate the following (i) the name of the responsible individual (ii) the plants in use, and (iii) any special requirements for using the area.</w:t>
      </w:r>
    </w:p>
    <w:p w14:paraId="3419DD70" w14:textId="77777777" w:rsidR="00EB58E5" w:rsidRPr="00DC033B" w:rsidRDefault="00EB58E5" w:rsidP="00BF2938">
      <w:pPr>
        <w:numPr>
          <w:ilvl w:val="1"/>
          <w:numId w:val="2"/>
        </w:numPr>
        <w:rPr>
          <w:rFonts w:ascii="Felix Titling" w:hAnsi="Felix Titling" w:cs="Arial"/>
        </w:rPr>
      </w:pPr>
      <w:r w:rsidRPr="00DC033B">
        <w:rPr>
          <w:rFonts w:ascii="Felix Titling" w:hAnsi="Felix Titling" w:cs="Arial"/>
          <w:b/>
          <w:color w:val="99CC00"/>
        </w:rPr>
        <w:t>If organisms are used that have a recognized potential for causing serious detrimental impacts on managed or natural ecosystems, their presence shall be indicated on a sig</w:t>
      </w:r>
      <w:r w:rsidR="00BB4D08" w:rsidRPr="00DC033B">
        <w:rPr>
          <w:rFonts w:ascii="Felix Titling" w:hAnsi="Felix Titling" w:cs="Arial"/>
          <w:b/>
          <w:color w:val="99CC00"/>
        </w:rPr>
        <w:t>n</w:t>
      </w:r>
      <w:r w:rsidRPr="00DC033B">
        <w:rPr>
          <w:rFonts w:ascii="Felix Titling" w:hAnsi="Felix Titling" w:cs="Arial"/>
          <w:b/>
          <w:color w:val="99CC00"/>
        </w:rPr>
        <w:t xml:space="preserve"> </w:t>
      </w:r>
      <w:r w:rsidR="00BB4D08" w:rsidRPr="00DC033B">
        <w:rPr>
          <w:rFonts w:ascii="Felix Titling" w:hAnsi="Felix Titling" w:cs="Arial"/>
          <w:b/>
          <w:color w:val="99CC00"/>
        </w:rPr>
        <w:t>posted</w:t>
      </w:r>
      <w:r w:rsidRPr="00DC033B">
        <w:rPr>
          <w:rFonts w:ascii="Felix Titling" w:hAnsi="Felix Titling" w:cs="Arial"/>
          <w:b/>
          <w:color w:val="99CC00"/>
        </w:rPr>
        <w:t xml:space="preserve"> on the greenhouse access doors.</w:t>
      </w:r>
    </w:p>
    <w:p w14:paraId="5F50EB73" w14:textId="77777777" w:rsidR="00EB58E5" w:rsidRPr="00DC033B" w:rsidRDefault="00EB58E5" w:rsidP="00BF2938">
      <w:pPr>
        <w:numPr>
          <w:ilvl w:val="1"/>
          <w:numId w:val="2"/>
        </w:numPr>
        <w:rPr>
          <w:rFonts w:ascii="Felix Titling" w:hAnsi="Felix Titling" w:cs="Arial"/>
        </w:rPr>
      </w:pPr>
      <w:r w:rsidRPr="00DC033B">
        <w:rPr>
          <w:rFonts w:ascii="Felix Titling" w:hAnsi="Felix Titling" w:cs="Arial"/>
          <w:b/>
          <w:color w:val="99CC00"/>
        </w:rPr>
        <w:t>If there is a risk to human health, a sign shall be posted incorporating the universal biosafety symbol</w:t>
      </w:r>
    </w:p>
    <w:p w14:paraId="3E658BD8" w14:textId="77777777" w:rsidR="00EB58E5" w:rsidRPr="00DC033B" w:rsidRDefault="00EB58E5" w:rsidP="00BF2938">
      <w:pPr>
        <w:numPr>
          <w:ilvl w:val="1"/>
          <w:numId w:val="2"/>
        </w:numPr>
        <w:rPr>
          <w:rFonts w:ascii="Felix Titling" w:hAnsi="Felix Titling" w:cs="Arial"/>
        </w:rPr>
      </w:pPr>
      <w:r w:rsidRPr="00DC033B">
        <w:rPr>
          <w:rFonts w:ascii="Felix Titling" w:hAnsi="Felix Titling" w:cs="Arial"/>
          <w:b/>
          <w:color w:val="99CC00"/>
        </w:rPr>
        <w:t>Materials containing experimental microorganism, which are brought into or removed from the greenhouse facility</w:t>
      </w:r>
      <w:r w:rsidR="009C5B63" w:rsidRPr="00DC033B">
        <w:rPr>
          <w:rFonts w:ascii="Felix Titling" w:hAnsi="Felix Titling" w:cs="Arial"/>
          <w:b/>
          <w:color w:val="99CC00"/>
        </w:rPr>
        <w:t xml:space="preserve"> in a viable</w:t>
      </w:r>
      <w:r w:rsidRPr="00DC033B">
        <w:rPr>
          <w:rFonts w:ascii="Felix Titling" w:hAnsi="Felix Titling" w:cs="Arial"/>
          <w:b/>
          <w:color w:val="99CC00"/>
        </w:rPr>
        <w:t xml:space="preserve"> or intact state, shall be transferred in a closed non-breakable container</w:t>
      </w:r>
    </w:p>
    <w:p w14:paraId="58B2BAFA" w14:textId="77777777" w:rsidR="00EB58E5" w:rsidRPr="00DC033B" w:rsidRDefault="00BB4D08" w:rsidP="00BF2938">
      <w:pPr>
        <w:numPr>
          <w:ilvl w:val="1"/>
          <w:numId w:val="2"/>
        </w:numPr>
        <w:rPr>
          <w:rFonts w:ascii="Felix Titling" w:hAnsi="Felix Titling" w:cs="Arial"/>
        </w:rPr>
      </w:pPr>
      <w:r w:rsidRPr="00DC033B">
        <w:rPr>
          <w:rFonts w:ascii="Felix Titling" w:hAnsi="Felix Titling" w:cs="Arial"/>
          <w:b/>
          <w:color w:val="99CC00"/>
        </w:rPr>
        <w:t>In a BL2-P, a</w:t>
      </w:r>
      <w:r w:rsidR="00EB58E5" w:rsidRPr="00DC033B">
        <w:rPr>
          <w:rFonts w:ascii="Felix Titling" w:hAnsi="Felix Titling" w:cs="Arial"/>
          <w:b/>
          <w:color w:val="99CC00"/>
        </w:rPr>
        <w:t xml:space="preserve"> greenhouse practices manual shall be prepared or adopted.  This manual shall: 9i) advise personnel of the potential </w:t>
      </w:r>
      <w:r w:rsidR="009C5B63" w:rsidRPr="00DC033B">
        <w:rPr>
          <w:rFonts w:ascii="Felix Titling" w:hAnsi="Felix Titling" w:cs="Arial"/>
          <w:b/>
          <w:color w:val="99CC00"/>
        </w:rPr>
        <w:t>consequences</w:t>
      </w:r>
      <w:r w:rsidR="00EB58E5" w:rsidRPr="00DC033B">
        <w:rPr>
          <w:rFonts w:ascii="Felix Titling" w:hAnsi="Felix Titling" w:cs="Arial"/>
          <w:b/>
          <w:color w:val="99CC00"/>
        </w:rPr>
        <w:t xml:space="preserve"> if such practices are not </w:t>
      </w:r>
      <w:r w:rsidR="00E95C3F" w:rsidRPr="00DC033B">
        <w:rPr>
          <w:rFonts w:ascii="Felix Titling" w:hAnsi="Felix Titling" w:cs="Arial"/>
          <w:b/>
          <w:color w:val="99CC00"/>
        </w:rPr>
        <w:t>followed and</w:t>
      </w:r>
      <w:r w:rsidR="009C5B63" w:rsidRPr="00DC033B">
        <w:rPr>
          <w:rFonts w:ascii="Felix Titling" w:hAnsi="Felix Titling" w:cs="Arial"/>
          <w:b/>
          <w:color w:val="99CC00"/>
        </w:rPr>
        <w:t xml:space="preserve"> </w:t>
      </w:r>
      <w:r w:rsidR="00EB58E5" w:rsidRPr="00DC033B">
        <w:rPr>
          <w:rFonts w:ascii="Felix Titling" w:hAnsi="Felix Titling" w:cs="Arial"/>
          <w:b/>
          <w:color w:val="99CC00"/>
        </w:rPr>
        <w:t xml:space="preserve">outline </w:t>
      </w:r>
      <w:r w:rsidR="00EB58E5" w:rsidRPr="00DC033B">
        <w:rPr>
          <w:rFonts w:ascii="Felix Titling" w:hAnsi="Felix Titling" w:cs="Arial"/>
          <w:b/>
          <w:color w:val="99CC00"/>
        </w:rPr>
        <w:lastRenderedPageBreak/>
        <w:t>contingency plans to be implemented in the even</w:t>
      </w:r>
      <w:r w:rsidR="009C5B63" w:rsidRPr="00DC033B">
        <w:rPr>
          <w:rFonts w:ascii="Felix Titling" w:hAnsi="Felix Titling" w:cs="Arial"/>
          <w:b/>
          <w:color w:val="99CC00"/>
        </w:rPr>
        <w:t>t of</w:t>
      </w:r>
      <w:r w:rsidR="00EB58E5" w:rsidRPr="00DC033B">
        <w:rPr>
          <w:rFonts w:ascii="Felix Titling" w:hAnsi="Felix Titling" w:cs="Arial"/>
          <w:b/>
          <w:color w:val="99CC00"/>
        </w:rPr>
        <w:t xml:space="preserve"> unintentional </w:t>
      </w:r>
      <w:r w:rsidR="009C5B63" w:rsidRPr="00DC033B">
        <w:rPr>
          <w:rFonts w:ascii="Felix Titling" w:hAnsi="Felix Titling" w:cs="Arial"/>
          <w:b/>
          <w:color w:val="99CC00"/>
        </w:rPr>
        <w:t>organism release.</w:t>
      </w:r>
    </w:p>
    <w:p w14:paraId="5BBBFD08" w14:textId="77777777" w:rsidR="00BB4D08" w:rsidRPr="00DC033B" w:rsidRDefault="00BB4D08" w:rsidP="00BF2938">
      <w:pPr>
        <w:numPr>
          <w:ilvl w:val="1"/>
          <w:numId w:val="2"/>
        </w:numPr>
        <w:rPr>
          <w:rFonts w:ascii="Felix Titling" w:hAnsi="Felix Titling" w:cs="Arial"/>
        </w:rPr>
      </w:pPr>
      <w:r w:rsidRPr="00DC033B">
        <w:rPr>
          <w:rFonts w:ascii="Felix Titling" w:hAnsi="Felix Titling" w:cs="Arial"/>
          <w:b/>
          <w:color w:val="99CC00"/>
        </w:rPr>
        <w:t>In BL1-P, the green house floor may be composed of gravel or other porous material. At a minimum, impervious (e.g., concrete) walkways are recommended.</w:t>
      </w:r>
    </w:p>
    <w:p w14:paraId="55E7118B" w14:textId="77777777" w:rsidR="00EB58E5" w:rsidRPr="00DC033B" w:rsidRDefault="001F7012" w:rsidP="00BF2938">
      <w:pPr>
        <w:numPr>
          <w:ilvl w:val="1"/>
          <w:numId w:val="2"/>
        </w:numPr>
        <w:rPr>
          <w:rFonts w:ascii="Felix Titling" w:hAnsi="Felix Titling" w:cs="Arial"/>
        </w:rPr>
      </w:pPr>
      <w:r w:rsidRPr="00DC033B">
        <w:rPr>
          <w:rFonts w:ascii="Felix Titling" w:hAnsi="Felix Titling" w:cs="Arial"/>
          <w:b/>
          <w:color w:val="99CC00"/>
        </w:rPr>
        <w:t>In BL2-P, a</w:t>
      </w:r>
      <w:r w:rsidR="00EB58E5" w:rsidRPr="00DC033B">
        <w:rPr>
          <w:rFonts w:ascii="Felix Titling" w:hAnsi="Felix Titling" w:cs="Arial"/>
          <w:b/>
          <w:color w:val="99CC00"/>
        </w:rPr>
        <w:t xml:space="preserve"> greenhouse floor composed of an </w:t>
      </w:r>
      <w:r w:rsidR="009C5B63" w:rsidRPr="00DC033B">
        <w:rPr>
          <w:rFonts w:ascii="Felix Titling" w:hAnsi="Felix Titling" w:cs="Arial"/>
          <w:b/>
          <w:color w:val="99CC00"/>
        </w:rPr>
        <w:t>impervious</w:t>
      </w:r>
      <w:r w:rsidR="00EB58E5" w:rsidRPr="00DC033B">
        <w:rPr>
          <w:rFonts w:ascii="Felix Titling" w:hAnsi="Felix Titling" w:cs="Arial"/>
          <w:b/>
          <w:color w:val="99CC00"/>
        </w:rPr>
        <w:t xml:space="preserve"> material.  Concrete is recommended, but gravel or other porous material under benches is acceptable unless propagules of experimental organisms are </w:t>
      </w:r>
      <w:r w:rsidR="009C5B63" w:rsidRPr="00DC033B">
        <w:rPr>
          <w:rFonts w:ascii="Felix Titling" w:hAnsi="Felix Titling" w:cs="Arial"/>
          <w:b/>
          <w:color w:val="99CC00"/>
        </w:rPr>
        <w:t>readily</w:t>
      </w:r>
      <w:r w:rsidR="00EB58E5" w:rsidRPr="00DC033B">
        <w:rPr>
          <w:rFonts w:ascii="Felix Titling" w:hAnsi="Felix Titling" w:cs="Arial"/>
          <w:b/>
          <w:color w:val="99CC00"/>
        </w:rPr>
        <w:t xml:space="preserve"> disseminated through </w:t>
      </w:r>
      <w:r w:rsidR="009C5B63" w:rsidRPr="00DC033B">
        <w:rPr>
          <w:rFonts w:ascii="Felix Titling" w:hAnsi="Felix Titling" w:cs="Arial"/>
          <w:b/>
          <w:color w:val="99CC00"/>
        </w:rPr>
        <w:t>soil</w:t>
      </w:r>
      <w:r w:rsidR="00EB58E5" w:rsidRPr="00DC033B">
        <w:rPr>
          <w:rFonts w:ascii="Felix Titling" w:hAnsi="Felix Titling" w:cs="Arial"/>
          <w:b/>
          <w:color w:val="99CC00"/>
        </w:rPr>
        <w:t xml:space="preserve">.  Soil beds are acceptable unless propagules or experimental organisms are readily disseminated through </w:t>
      </w:r>
      <w:r w:rsidR="009C5B63" w:rsidRPr="00DC033B">
        <w:rPr>
          <w:rFonts w:ascii="Felix Titling" w:hAnsi="Felix Titling" w:cs="Arial"/>
          <w:b/>
          <w:color w:val="99CC00"/>
        </w:rPr>
        <w:t>soil</w:t>
      </w:r>
      <w:r w:rsidR="00EB58E5" w:rsidRPr="00DC033B">
        <w:rPr>
          <w:rFonts w:ascii="Felix Titling" w:hAnsi="Felix Titling" w:cs="Arial"/>
          <w:b/>
          <w:color w:val="99CC00"/>
        </w:rPr>
        <w:t>.</w:t>
      </w:r>
    </w:p>
    <w:p w14:paraId="1C98E215" w14:textId="77777777" w:rsidR="00EB58E5" w:rsidRPr="00DC033B" w:rsidRDefault="00576812" w:rsidP="00BF2938">
      <w:pPr>
        <w:numPr>
          <w:ilvl w:val="1"/>
          <w:numId w:val="2"/>
        </w:numPr>
        <w:rPr>
          <w:rFonts w:ascii="Felix Titling" w:hAnsi="Felix Titling" w:cs="Arial"/>
        </w:rPr>
      </w:pPr>
      <w:r w:rsidRPr="00DC033B">
        <w:rPr>
          <w:rFonts w:ascii="Felix Titling" w:hAnsi="Felix Titling" w:cs="Arial"/>
          <w:b/>
          <w:color w:val="99CC00"/>
        </w:rPr>
        <w:t xml:space="preserve">In BL2-p, </w:t>
      </w:r>
      <w:r w:rsidR="00EB58E5" w:rsidRPr="00DC033B">
        <w:rPr>
          <w:rFonts w:ascii="Felix Titling" w:hAnsi="Felix Titling" w:cs="Arial"/>
          <w:b/>
          <w:color w:val="99CC00"/>
        </w:rPr>
        <w:t>Windows and other opening in the walls and roof or the greenhouse facility may be open for ventilation as</w:t>
      </w:r>
      <w:r w:rsidR="009C5B63" w:rsidRPr="00DC033B">
        <w:rPr>
          <w:rFonts w:ascii="Felix Titling" w:hAnsi="Felix Titling" w:cs="Arial"/>
          <w:b/>
          <w:color w:val="99CC00"/>
        </w:rPr>
        <w:t xml:space="preserve"> need for proper operation and </w:t>
      </w:r>
      <w:r w:rsidR="00EB58E5" w:rsidRPr="00DC033B">
        <w:rPr>
          <w:rFonts w:ascii="Felix Titling" w:hAnsi="Felix Titling" w:cs="Arial"/>
          <w:b/>
          <w:color w:val="99CC00"/>
        </w:rPr>
        <w:t>do not require an</w:t>
      </w:r>
      <w:r w:rsidRPr="00DC033B">
        <w:rPr>
          <w:rFonts w:ascii="Felix Titling" w:hAnsi="Felix Titling" w:cs="Arial"/>
          <w:b/>
          <w:color w:val="99CC00"/>
        </w:rPr>
        <w:t>y</w:t>
      </w:r>
      <w:r w:rsidR="00EB58E5" w:rsidRPr="00DC033B">
        <w:rPr>
          <w:rFonts w:ascii="Felix Titling" w:hAnsi="Felix Titling" w:cs="Arial"/>
          <w:b/>
          <w:color w:val="99CC00"/>
        </w:rPr>
        <w:t xml:space="preserve"> special barrier to </w:t>
      </w:r>
      <w:r w:rsidR="009C5B63" w:rsidRPr="00DC033B">
        <w:rPr>
          <w:rFonts w:ascii="Felix Titling" w:hAnsi="Felix Titling" w:cs="Arial"/>
          <w:b/>
          <w:color w:val="99CC00"/>
        </w:rPr>
        <w:t>exclude</w:t>
      </w:r>
      <w:r w:rsidR="00EB58E5" w:rsidRPr="00DC033B">
        <w:rPr>
          <w:rFonts w:ascii="Felix Titling" w:hAnsi="Felix Titling" w:cs="Arial"/>
          <w:b/>
          <w:color w:val="99CC00"/>
        </w:rPr>
        <w:t xml:space="preserve"> pollen or microorganisms; however, screens are required to </w:t>
      </w:r>
      <w:r w:rsidR="009C5B63" w:rsidRPr="00DC033B">
        <w:rPr>
          <w:rFonts w:ascii="Felix Titling" w:hAnsi="Felix Titling" w:cs="Arial"/>
          <w:b/>
          <w:color w:val="99CC00"/>
        </w:rPr>
        <w:t>exclude</w:t>
      </w:r>
      <w:r w:rsidR="00EB58E5" w:rsidRPr="00DC033B">
        <w:rPr>
          <w:rFonts w:ascii="Felix Titling" w:hAnsi="Felix Titling" w:cs="Arial"/>
          <w:b/>
          <w:color w:val="99CC00"/>
        </w:rPr>
        <w:t xml:space="preserve"> small flying animals (e.g., arthropods and birds).</w:t>
      </w:r>
    </w:p>
    <w:p w14:paraId="3025F847" w14:textId="77777777" w:rsidR="009C5B63" w:rsidRPr="00DC033B" w:rsidRDefault="009C5B63" w:rsidP="00BF2938">
      <w:pPr>
        <w:numPr>
          <w:ilvl w:val="1"/>
          <w:numId w:val="2"/>
        </w:numPr>
        <w:rPr>
          <w:rFonts w:ascii="Felix Titling" w:hAnsi="Felix Titling" w:cs="Arial"/>
        </w:rPr>
      </w:pPr>
      <w:r w:rsidRPr="00DC033B">
        <w:rPr>
          <w:rFonts w:ascii="Felix Titling" w:hAnsi="Felix Titling" w:cs="Arial"/>
          <w:b/>
          <w:color w:val="99CC00"/>
        </w:rPr>
        <w:t>An autoclave shall be available for the treatment of contaminated greenhouse materials.</w:t>
      </w:r>
    </w:p>
    <w:p w14:paraId="3BB27B8F" w14:textId="77777777" w:rsidR="009C5B63" w:rsidRPr="00DC033B" w:rsidRDefault="009C5B63" w:rsidP="00BF2938">
      <w:pPr>
        <w:numPr>
          <w:ilvl w:val="1"/>
          <w:numId w:val="2"/>
        </w:numPr>
        <w:rPr>
          <w:rFonts w:ascii="Felix Titling" w:hAnsi="Felix Titling" w:cs="Arial"/>
        </w:rPr>
      </w:pPr>
      <w:r w:rsidRPr="00DC033B">
        <w:rPr>
          <w:rFonts w:ascii="Felix Titling" w:hAnsi="Felix Titling" w:cs="Arial"/>
          <w:b/>
          <w:color w:val="99CC00"/>
        </w:rPr>
        <w:t>If intake fans are used, measures shall be taken to minimize the ingress of arthropods.  Louvers or fans shall be constructed such that they can only be opened when the fan is in operation</w:t>
      </w:r>
    </w:p>
    <w:p w14:paraId="493AE687" w14:textId="77777777" w:rsidR="00BF2938" w:rsidRPr="00DC033B" w:rsidRDefault="00141DE2" w:rsidP="00147420">
      <w:pPr>
        <w:numPr>
          <w:ilvl w:val="1"/>
          <w:numId w:val="2"/>
        </w:numPr>
        <w:rPr>
          <w:rFonts w:ascii="Arial" w:hAnsi="Arial" w:cs="Arial"/>
        </w:rPr>
      </w:pPr>
      <w:r w:rsidRPr="00DC033B">
        <w:rPr>
          <w:rFonts w:ascii="Felix Titling" w:hAnsi="Felix Titling" w:cs="Arial"/>
          <w:b/>
          <w:color w:val="99CC00"/>
        </w:rPr>
        <w:t>For BL1-P &amp; BL2</w:t>
      </w:r>
      <w:r w:rsidR="009C5B63" w:rsidRPr="00DC033B">
        <w:rPr>
          <w:rFonts w:ascii="Felix Titling" w:hAnsi="Felix Titling" w:cs="Arial"/>
          <w:b/>
          <w:color w:val="99CC00"/>
        </w:rPr>
        <w:t>-P greenhouse containment requirements may be satisfied by using a growth chamber or growth room within a building provided that the external physical structure limits access and escape of microorganisms and macroorganisms in a manner that satisfied the inten</w:t>
      </w:r>
      <w:r w:rsidR="00BD00D9" w:rsidRPr="00DC033B">
        <w:rPr>
          <w:rFonts w:ascii="Felix Titling" w:hAnsi="Felix Titling" w:cs="Arial"/>
          <w:b/>
          <w:color w:val="99CC00"/>
        </w:rPr>
        <w:t>t</w:t>
      </w:r>
      <w:r w:rsidR="009C5B63" w:rsidRPr="00DC033B">
        <w:rPr>
          <w:rFonts w:ascii="Felix Titling" w:hAnsi="Felix Titling" w:cs="Arial"/>
          <w:b/>
          <w:color w:val="99CC00"/>
        </w:rPr>
        <w:t xml:space="preserve"> of the foregoing clauses.</w:t>
      </w:r>
      <w:r w:rsidR="00623639" w:rsidRPr="00DC033B">
        <w:rPr>
          <w:rFonts w:ascii="Arial" w:hAnsi="Arial" w:cs="Arial"/>
          <w:b/>
          <w:color w:val="99CC00"/>
        </w:rPr>
        <w:t xml:space="preserve"> </w:t>
      </w:r>
      <w:r w:rsidR="0058120C" w:rsidRPr="00DC033B">
        <w:rPr>
          <w:rFonts w:ascii="Arial" w:hAnsi="Arial" w:cs="Arial"/>
          <w:b/>
          <w:color w:val="99CC00"/>
        </w:rPr>
        <w:br/>
      </w:r>
    </w:p>
    <w:p w14:paraId="73AAB11E" w14:textId="77777777" w:rsidR="0058120C" w:rsidRPr="00633C50" w:rsidRDefault="0058120C" w:rsidP="0058120C">
      <w:pPr>
        <w:pStyle w:val="Heading1"/>
      </w:pPr>
      <w:r w:rsidRPr="0058120C">
        <w:rPr>
          <w:rFonts w:ascii="Engravers MT" w:hAnsi="Engravers MT" w:cs="Arial"/>
          <w:color w:val="993300"/>
          <w:sz w:val="24"/>
          <w:szCs w:val="24"/>
        </w:rPr>
        <w:t>Animal Facilities</w:t>
      </w:r>
      <w:r w:rsidR="00AC5C8A">
        <w:rPr>
          <w:rFonts w:ascii="Engravers MT" w:hAnsi="Engravers MT" w:cs="Arial"/>
          <w:color w:val="993300"/>
          <w:sz w:val="24"/>
          <w:szCs w:val="24"/>
        </w:rPr>
        <w:t xml:space="preserve"> &amp; Practices</w:t>
      </w:r>
      <w:r>
        <w:br/>
      </w:r>
    </w:p>
    <w:p w14:paraId="7659B133" w14:textId="77777777" w:rsidR="009301A4" w:rsidRPr="00DC033B" w:rsidRDefault="009301A4" w:rsidP="00BF2938">
      <w:pPr>
        <w:numPr>
          <w:ilvl w:val="1"/>
          <w:numId w:val="2"/>
        </w:numPr>
        <w:rPr>
          <w:rFonts w:ascii="Engravers MT" w:hAnsi="Engravers MT" w:cs="Arial"/>
          <w:color w:val="993300"/>
          <w:sz w:val="22"/>
          <w:szCs w:val="22"/>
        </w:rPr>
      </w:pPr>
      <w:r w:rsidRPr="00DC033B">
        <w:rPr>
          <w:rFonts w:ascii="Engravers MT" w:hAnsi="Engravers MT" w:cs="Arial"/>
          <w:b/>
          <w:color w:val="993300"/>
          <w:sz w:val="22"/>
          <w:szCs w:val="22"/>
        </w:rPr>
        <w:t>The animal facility director establishes and enforces policies, procedures, and protocols for institutional policies and emergency situations.</w:t>
      </w:r>
    </w:p>
    <w:p w14:paraId="69EFE18B" w14:textId="77777777" w:rsidR="00633C50" w:rsidRPr="00DC033B" w:rsidRDefault="00633C50" w:rsidP="00633C50">
      <w:pPr>
        <w:ind w:left="1440"/>
        <w:rPr>
          <w:rFonts w:ascii="Engravers MT" w:hAnsi="Engravers MT" w:cs="Arial"/>
          <w:b/>
          <w:color w:val="993300"/>
          <w:sz w:val="22"/>
          <w:szCs w:val="22"/>
        </w:rPr>
      </w:pPr>
      <w:r w:rsidRPr="00DC033B">
        <w:rPr>
          <w:rFonts w:ascii="Engravers MT" w:hAnsi="Engravers MT" w:cs="Arial"/>
          <w:b/>
          <w:color w:val="993300"/>
          <w:sz w:val="22"/>
          <w:szCs w:val="22"/>
        </w:rPr>
        <w:t>Each institute must assure that worker safety and health concerns are addressed as part of the animal protocol review.</w:t>
      </w:r>
      <w:r w:rsidRPr="00DC033B">
        <w:rPr>
          <w:rFonts w:ascii="Engravers MT" w:hAnsi="Engravers MT" w:cs="Arial"/>
          <w:b/>
          <w:color w:val="993300"/>
          <w:sz w:val="22"/>
          <w:szCs w:val="22"/>
        </w:rPr>
        <w:br/>
        <w:t>Prior to beginning a study animal protocols must also be reviewed and approved by the IACUC and the Institutional Biosafety Committee.</w:t>
      </w:r>
    </w:p>
    <w:p w14:paraId="32AC809E" w14:textId="77777777" w:rsidR="009301A4" w:rsidRPr="00DC033B" w:rsidRDefault="00633C50" w:rsidP="00BF2938">
      <w:pPr>
        <w:numPr>
          <w:ilvl w:val="1"/>
          <w:numId w:val="2"/>
        </w:numPr>
        <w:rPr>
          <w:rFonts w:ascii="Engravers MT" w:hAnsi="Engravers MT" w:cs="Arial"/>
          <w:sz w:val="22"/>
          <w:szCs w:val="22"/>
        </w:rPr>
      </w:pPr>
      <w:r w:rsidRPr="00DC033B">
        <w:rPr>
          <w:rFonts w:ascii="Engravers MT" w:hAnsi="Engravers MT" w:cs="Arial"/>
          <w:b/>
          <w:color w:val="993300"/>
          <w:sz w:val="22"/>
          <w:szCs w:val="22"/>
        </w:rPr>
        <w:t>A safety manual specific to the animal facility is prepared or adopted in consultation with the animal facility director and appropriate safety professionals.</w:t>
      </w:r>
    </w:p>
    <w:p w14:paraId="1ECEEF30" w14:textId="77777777" w:rsidR="00633C50" w:rsidRPr="00DC033B" w:rsidRDefault="00633C50" w:rsidP="00633C50">
      <w:pPr>
        <w:ind w:left="1440"/>
        <w:rPr>
          <w:rFonts w:ascii="Engravers MT" w:hAnsi="Engravers MT" w:cs="Arial"/>
          <w:b/>
          <w:color w:val="993300"/>
          <w:sz w:val="22"/>
          <w:szCs w:val="22"/>
        </w:rPr>
      </w:pPr>
      <w:r w:rsidRPr="00DC033B">
        <w:rPr>
          <w:rFonts w:ascii="Engravers MT" w:hAnsi="Engravers MT" w:cs="Arial"/>
          <w:b/>
          <w:color w:val="993300"/>
          <w:sz w:val="22"/>
          <w:szCs w:val="22"/>
        </w:rPr>
        <w:t xml:space="preserve">The safety manual must be available and accessible.  Personnel are advised of potential </w:t>
      </w:r>
      <w:r w:rsidR="00E95C3F" w:rsidRPr="00DC033B">
        <w:rPr>
          <w:rFonts w:ascii="Engravers MT" w:hAnsi="Engravers MT" w:cs="Arial"/>
          <w:b/>
          <w:color w:val="993300"/>
          <w:sz w:val="22"/>
          <w:szCs w:val="22"/>
        </w:rPr>
        <w:t>hazards and</w:t>
      </w:r>
      <w:r w:rsidRPr="00DC033B">
        <w:rPr>
          <w:rFonts w:ascii="Engravers MT" w:hAnsi="Engravers MT" w:cs="Arial"/>
          <w:b/>
          <w:color w:val="993300"/>
          <w:sz w:val="22"/>
          <w:szCs w:val="22"/>
        </w:rPr>
        <w:t xml:space="preserve"> are required to read and follow instructions on practices and procedures.</w:t>
      </w:r>
    </w:p>
    <w:p w14:paraId="03BACA59" w14:textId="77777777" w:rsidR="00633C50" w:rsidRPr="00DC033B" w:rsidRDefault="00633C50" w:rsidP="00D66C35">
      <w:pPr>
        <w:ind w:left="1440"/>
        <w:rPr>
          <w:rFonts w:ascii="Engravers MT" w:hAnsi="Engravers MT" w:cs="Arial"/>
          <w:b/>
          <w:color w:val="993300"/>
          <w:sz w:val="22"/>
          <w:szCs w:val="22"/>
        </w:rPr>
      </w:pPr>
      <w:r w:rsidRPr="00DC033B">
        <w:rPr>
          <w:rFonts w:ascii="Engravers MT" w:hAnsi="Engravers MT" w:cs="Arial"/>
          <w:b/>
          <w:color w:val="993300"/>
          <w:sz w:val="22"/>
          <w:szCs w:val="22"/>
        </w:rPr>
        <w:t>Consideration should be given to specific biohazards unique to the animal species and protocol in use.</w:t>
      </w:r>
    </w:p>
    <w:p w14:paraId="2FF17DDE" w14:textId="77777777" w:rsidR="00633C50" w:rsidRPr="00DC033B" w:rsidRDefault="00633C50" w:rsidP="00BF2938">
      <w:pPr>
        <w:numPr>
          <w:ilvl w:val="1"/>
          <w:numId w:val="2"/>
        </w:numPr>
        <w:rPr>
          <w:rFonts w:ascii="Engravers MT" w:hAnsi="Engravers MT" w:cs="Arial"/>
          <w:sz w:val="22"/>
          <w:szCs w:val="22"/>
        </w:rPr>
      </w:pPr>
      <w:r w:rsidRPr="00DC033B">
        <w:rPr>
          <w:rFonts w:ascii="Engravers MT" w:hAnsi="Engravers MT" w:cs="Arial"/>
          <w:b/>
          <w:color w:val="993300"/>
          <w:sz w:val="22"/>
          <w:szCs w:val="22"/>
        </w:rPr>
        <w:t xml:space="preserve">The Supervisor must ensure that animal care, laboratory and support personnel receive appropriate training regarding their duties, animal husbandry procedure, potential hazards, </w:t>
      </w:r>
      <w:r w:rsidRPr="00DC033B">
        <w:rPr>
          <w:rFonts w:ascii="Engravers MT" w:hAnsi="Engravers MT" w:cs="Arial"/>
          <w:b/>
          <w:color w:val="993300"/>
          <w:sz w:val="22"/>
          <w:szCs w:val="22"/>
        </w:rPr>
        <w:lastRenderedPageBreak/>
        <w:t xml:space="preserve">manipulations of infectious agents, necessary </w:t>
      </w:r>
      <w:r w:rsidR="00D66C35" w:rsidRPr="00DC033B">
        <w:rPr>
          <w:rFonts w:ascii="Engravers MT" w:hAnsi="Engravers MT" w:cs="Arial"/>
          <w:b/>
          <w:color w:val="993300"/>
          <w:sz w:val="22"/>
          <w:szCs w:val="22"/>
        </w:rPr>
        <w:t>precautions</w:t>
      </w:r>
      <w:r w:rsidRPr="00DC033B">
        <w:rPr>
          <w:rFonts w:ascii="Engravers MT" w:hAnsi="Engravers MT" w:cs="Arial"/>
          <w:b/>
          <w:color w:val="993300"/>
          <w:sz w:val="22"/>
          <w:szCs w:val="22"/>
        </w:rPr>
        <w:t xml:space="preserve"> to prevent hazard or exposures, and hazard/exposure evaluation procedures (physical hazards, splashes, aerosolization, etc.).  Personnel must receive annual updates or additional training when procedures or policies change.  Records are maintained for all hazard evaluations, employee training sessions and staff attendance.</w:t>
      </w:r>
    </w:p>
    <w:p w14:paraId="5E7676B4" w14:textId="77777777" w:rsidR="00633C50" w:rsidRPr="00DC033B" w:rsidRDefault="00633C50" w:rsidP="00BF2938">
      <w:pPr>
        <w:numPr>
          <w:ilvl w:val="1"/>
          <w:numId w:val="2"/>
        </w:numPr>
        <w:rPr>
          <w:rFonts w:ascii="Engravers MT" w:hAnsi="Engravers MT" w:cs="Arial"/>
          <w:sz w:val="22"/>
          <w:szCs w:val="22"/>
        </w:rPr>
      </w:pPr>
      <w:r w:rsidRPr="00DC033B">
        <w:rPr>
          <w:rFonts w:ascii="Engravers MT" w:hAnsi="Engravers MT" w:cs="Arial"/>
          <w:b/>
          <w:color w:val="993300"/>
          <w:sz w:val="22"/>
          <w:szCs w:val="22"/>
        </w:rPr>
        <w:t>Appropriate medical surveillance program is in place, as determined by risk assessment.  The need for an animal allergy prevention program should be considered.</w:t>
      </w:r>
      <w:r w:rsidRPr="00DC033B">
        <w:rPr>
          <w:rFonts w:ascii="Engravers MT" w:hAnsi="Engravers MT" w:cs="Arial"/>
          <w:b/>
          <w:color w:val="993300"/>
          <w:sz w:val="22"/>
          <w:szCs w:val="22"/>
        </w:rPr>
        <w:br/>
        <w:t>Facility supervisors should ensure that medical staff is informed of potential occupational hazards within the animal facility, to include those associated with research, animal husbandry duties, animal care and manipulations.</w:t>
      </w:r>
      <w:r w:rsidRPr="00DC033B">
        <w:rPr>
          <w:rFonts w:ascii="Engravers MT" w:hAnsi="Engravers MT" w:cs="Arial"/>
          <w:b/>
          <w:color w:val="993300"/>
          <w:sz w:val="22"/>
          <w:szCs w:val="22"/>
        </w:rPr>
        <w:br/>
        <w:t xml:space="preserve">Personal health status may impact an individual’s susceptibility to infection, ability to receive </w:t>
      </w:r>
      <w:r w:rsidR="00B04CE9" w:rsidRPr="00DC033B">
        <w:rPr>
          <w:rFonts w:ascii="Engravers MT" w:hAnsi="Engravers MT" w:cs="Arial"/>
          <w:b/>
          <w:color w:val="993300"/>
          <w:sz w:val="22"/>
          <w:szCs w:val="22"/>
        </w:rPr>
        <w:t>immunizations</w:t>
      </w:r>
      <w:r w:rsidRPr="00DC033B">
        <w:rPr>
          <w:rFonts w:ascii="Engravers MT" w:hAnsi="Engravers MT" w:cs="Arial"/>
          <w:b/>
          <w:color w:val="993300"/>
          <w:sz w:val="22"/>
          <w:szCs w:val="22"/>
        </w:rPr>
        <w:t xml:space="preserve"> or prophylactic interventions.  Therefore, all personnel and </w:t>
      </w:r>
      <w:r w:rsidR="00B04CE9" w:rsidRPr="00DC033B">
        <w:rPr>
          <w:rFonts w:ascii="Engravers MT" w:hAnsi="Engravers MT" w:cs="Arial"/>
          <w:b/>
          <w:color w:val="993300"/>
          <w:sz w:val="22"/>
          <w:szCs w:val="22"/>
        </w:rPr>
        <w:t>particularly</w:t>
      </w:r>
      <w:r w:rsidRPr="00DC033B">
        <w:rPr>
          <w:rFonts w:ascii="Engravers MT" w:hAnsi="Engravers MT" w:cs="Arial"/>
          <w:b/>
          <w:color w:val="993300"/>
          <w:sz w:val="22"/>
          <w:szCs w:val="22"/>
        </w:rPr>
        <w:t xml:space="preserve"> </w:t>
      </w:r>
      <w:r w:rsidR="00B04CE9" w:rsidRPr="00DC033B">
        <w:rPr>
          <w:rFonts w:ascii="Engravers MT" w:hAnsi="Engravers MT" w:cs="Arial"/>
          <w:b/>
          <w:color w:val="993300"/>
          <w:sz w:val="22"/>
          <w:szCs w:val="22"/>
        </w:rPr>
        <w:t>women</w:t>
      </w:r>
      <w:r w:rsidRPr="00DC033B">
        <w:rPr>
          <w:rFonts w:ascii="Engravers MT" w:hAnsi="Engravers MT" w:cs="Arial"/>
          <w:b/>
          <w:color w:val="993300"/>
          <w:sz w:val="22"/>
          <w:szCs w:val="22"/>
        </w:rPr>
        <w:t xml:space="preserve"> of </w:t>
      </w:r>
      <w:r w:rsidR="00B04CE9" w:rsidRPr="00DC033B">
        <w:rPr>
          <w:rFonts w:ascii="Engravers MT" w:hAnsi="Engravers MT" w:cs="Arial"/>
          <w:b/>
          <w:color w:val="993300"/>
          <w:sz w:val="22"/>
          <w:szCs w:val="22"/>
        </w:rPr>
        <w:t>child</w:t>
      </w:r>
      <w:r w:rsidRPr="00DC033B">
        <w:rPr>
          <w:rFonts w:ascii="Engravers MT" w:hAnsi="Engravers MT" w:cs="Arial"/>
          <w:b/>
          <w:color w:val="993300"/>
          <w:sz w:val="22"/>
          <w:szCs w:val="22"/>
        </w:rPr>
        <w:t xml:space="preserve">-bearing age should be provided information </w:t>
      </w:r>
      <w:r w:rsidR="00B04CE9" w:rsidRPr="00DC033B">
        <w:rPr>
          <w:rFonts w:ascii="Engravers MT" w:hAnsi="Engravers MT" w:cs="Arial"/>
          <w:b/>
          <w:color w:val="993300"/>
          <w:sz w:val="22"/>
          <w:szCs w:val="22"/>
        </w:rPr>
        <w:t>regarding</w:t>
      </w:r>
      <w:r w:rsidRPr="00DC033B">
        <w:rPr>
          <w:rFonts w:ascii="Engravers MT" w:hAnsi="Engravers MT" w:cs="Arial"/>
          <w:b/>
          <w:color w:val="993300"/>
          <w:sz w:val="22"/>
          <w:szCs w:val="22"/>
        </w:rPr>
        <w:t xml:space="preserve"> immune competence and conditions that may predispose them to infection.  Individuals having these conditions should be encouraged to self-identify to the institution’s health care provider for appropriate counseling and guidance.</w:t>
      </w:r>
      <w:r w:rsidRPr="00DC033B">
        <w:rPr>
          <w:rFonts w:ascii="Engravers MT" w:hAnsi="Engravers MT" w:cs="Arial"/>
          <w:b/>
          <w:color w:val="993300"/>
          <w:sz w:val="22"/>
          <w:szCs w:val="22"/>
        </w:rPr>
        <w:br/>
        <w:t>Personnel using respirators must be enrolled in an appropriately constituted respiratory protection program.</w:t>
      </w:r>
    </w:p>
    <w:p w14:paraId="01B4B50E" w14:textId="77777777" w:rsidR="00B04CE9" w:rsidRPr="00DC033B" w:rsidRDefault="00B04CE9" w:rsidP="00BF2938">
      <w:pPr>
        <w:numPr>
          <w:ilvl w:val="1"/>
          <w:numId w:val="2"/>
        </w:numPr>
        <w:rPr>
          <w:rFonts w:ascii="Engravers MT" w:hAnsi="Engravers MT" w:cs="Arial"/>
          <w:sz w:val="22"/>
          <w:szCs w:val="22"/>
        </w:rPr>
      </w:pPr>
      <w:r w:rsidRPr="00DC033B">
        <w:rPr>
          <w:rFonts w:ascii="Engravers MT" w:hAnsi="Engravers MT" w:cs="Arial"/>
          <w:b/>
          <w:color w:val="993300"/>
          <w:sz w:val="22"/>
          <w:szCs w:val="22"/>
        </w:rPr>
        <w:t xml:space="preserve">A sign incorporating the universal biohazard symbol must be posted at the entrance to areas where infectious material and/or animals are housed or are manipulated when </w:t>
      </w:r>
      <w:r w:rsidR="00D66C35" w:rsidRPr="00DC033B">
        <w:rPr>
          <w:rFonts w:ascii="Engravers MT" w:hAnsi="Engravers MT" w:cs="Arial"/>
          <w:b/>
          <w:color w:val="993300"/>
          <w:sz w:val="22"/>
          <w:szCs w:val="22"/>
        </w:rPr>
        <w:t>infectious</w:t>
      </w:r>
      <w:r w:rsidRPr="00DC033B">
        <w:rPr>
          <w:rFonts w:ascii="Engravers MT" w:hAnsi="Engravers MT" w:cs="Arial"/>
          <w:b/>
          <w:color w:val="993300"/>
          <w:sz w:val="22"/>
          <w:szCs w:val="22"/>
        </w:rPr>
        <w:t xml:space="preserve"> agents are present.  The sign must include the animal biosafety level, general occupational health requirements, personal protective equipment requirements, the supervisor’s name </w:t>
      </w:r>
      <w:r w:rsidR="00DC033B" w:rsidRPr="00DC033B">
        <w:rPr>
          <w:rFonts w:ascii="Engravers MT" w:hAnsi="Engravers MT" w:cs="Arial"/>
          <w:b/>
          <w:color w:val="993300"/>
          <w:sz w:val="22"/>
          <w:szCs w:val="22"/>
        </w:rPr>
        <w:t>(or</w:t>
      </w:r>
      <w:r w:rsidRPr="00DC033B">
        <w:rPr>
          <w:rFonts w:ascii="Engravers MT" w:hAnsi="Engravers MT" w:cs="Arial"/>
          <w:b/>
          <w:color w:val="993300"/>
          <w:sz w:val="22"/>
          <w:szCs w:val="22"/>
        </w:rPr>
        <w:t xml:space="preserve"> other responsible personnel), telephone number, and required procedures for entering and exiting the animal areas.  Identification of specific infectious agent is recommended when more than one agent is being used within an animal room.</w:t>
      </w:r>
      <w:r w:rsidRPr="00DC033B">
        <w:rPr>
          <w:rFonts w:ascii="Engravers MT" w:hAnsi="Engravers MT" w:cs="Arial"/>
          <w:b/>
          <w:color w:val="993300"/>
          <w:sz w:val="22"/>
          <w:szCs w:val="22"/>
        </w:rPr>
        <w:br/>
        <w:t>Security-sensitive agent information and occupational health requirements should be posted in accordance with institutional policy.</w:t>
      </w:r>
      <w:r w:rsidRPr="00DC033B">
        <w:rPr>
          <w:rFonts w:ascii="Engravers MT" w:hAnsi="Engravers MT" w:cs="Arial"/>
          <w:b/>
          <w:color w:val="993300"/>
          <w:sz w:val="22"/>
          <w:szCs w:val="22"/>
        </w:rPr>
        <w:br/>
        <w:t>Advance consideration should be given to</w:t>
      </w:r>
      <w:r w:rsidR="00D66C35" w:rsidRPr="00DC033B">
        <w:rPr>
          <w:rFonts w:ascii="Engravers MT" w:hAnsi="Engravers MT" w:cs="Arial"/>
          <w:b/>
          <w:color w:val="993300"/>
          <w:sz w:val="22"/>
          <w:szCs w:val="22"/>
        </w:rPr>
        <w:t xml:space="preserve"> emergency and disaster recovery </w:t>
      </w:r>
      <w:r w:rsidRPr="00DC033B">
        <w:rPr>
          <w:rFonts w:ascii="Engravers MT" w:hAnsi="Engravers MT" w:cs="Arial"/>
          <w:b/>
          <w:color w:val="993300"/>
          <w:sz w:val="22"/>
          <w:szCs w:val="22"/>
        </w:rPr>
        <w:t xml:space="preserve">plans, as a contingency for man-made or </w:t>
      </w:r>
      <w:r w:rsidR="008C3F1A" w:rsidRPr="00DC033B">
        <w:rPr>
          <w:rFonts w:ascii="Engravers MT" w:hAnsi="Engravers MT" w:cs="Arial"/>
          <w:b/>
          <w:color w:val="993300"/>
          <w:sz w:val="22"/>
          <w:szCs w:val="22"/>
        </w:rPr>
        <w:t>natural</w:t>
      </w:r>
      <w:r w:rsidRPr="00DC033B">
        <w:rPr>
          <w:rFonts w:ascii="Engravers MT" w:hAnsi="Engravers MT" w:cs="Arial"/>
          <w:b/>
          <w:color w:val="993300"/>
          <w:sz w:val="22"/>
          <w:szCs w:val="22"/>
        </w:rPr>
        <w:t xml:space="preserve"> disasters.</w:t>
      </w:r>
    </w:p>
    <w:p w14:paraId="0C928F83" w14:textId="77777777" w:rsidR="00B04CE9" w:rsidRPr="00DC033B" w:rsidRDefault="00B04CE9" w:rsidP="00BF2938">
      <w:pPr>
        <w:numPr>
          <w:ilvl w:val="1"/>
          <w:numId w:val="2"/>
        </w:numPr>
        <w:rPr>
          <w:rFonts w:ascii="Engravers MT" w:hAnsi="Engravers MT" w:cs="Arial"/>
          <w:sz w:val="22"/>
          <w:szCs w:val="22"/>
        </w:rPr>
      </w:pPr>
      <w:r w:rsidRPr="00DC033B">
        <w:rPr>
          <w:rFonts w:ascii="Engravers MT" w:hAnsi="Engravers MT" w:cs="Arial"/>
          <w:b/>
          <w:color w:val="993300"/>
          <w:sz w:val="22"/>
          <w:szCs w:val="22"/>
        </w:rPr>
        <w:t>Access to the animal room is limited.  Only those persons required for program or support purposes are authorized to enter the animal facility and the areas where infectious materials and/or animals are housed or are manipulated.</w:t>
      </w:r>
      <w:r w:rsidRPr="00DC033B">
        <w:rPr>
          <w:rFonts w:ascii="Engravers MT" w:hAnsi="Engravers MT" w:cs="Arial"/>
          <w:b/>
          <w:color w:val="993300"/>
          <w:sz w:val="22"/>
          <w:szCs w:val="22"/>
        </w:rPr>
        <w:br/>
        <w:t xml:space="preserve">All persons </w:t>
      </w:r>
      <w:r w:rsidR="008C3F1A" w:rsidRPr="00DC033B">
        <w:rPr>
          <w:rFonts w:ascii="Engravers MT" w:hAnsi="Engravers MT" w:cs="Arial"/>
          <w:b/>
          <w:color w:val="993300"/>
          <w:sz w:val="22"/>
          <w:szCs w:val="22"/>
        </w:rPr>
        <w:t>including</w:t>
      </w:r>
      <w:r w:rsidRPr="00DC033B">
        <w:rPr>
          <w:rFonts w:ascii="Engravers MT" w:hAnsi="Engravers MT" w:cs="Arial"/>
          <w:b/>
          <w:color w:val="993300"/>
          <w:sz w:val="22"/>
          <w:szCs w:val="22"/>
        </w:rPr>
        <w:t xml:space="preserve"> facility personnel, service workers, and visitors are advised of the potential </w:t>
      </w:r>
      <w:r w:rsidRPr="00DC033B">
        <w:rPr>
          <w:rFonts w:ascii="Engravers MT" w:hAnsi="Engravers MT" w:cs="Arial"/>
          <w:b/>
          <w:color w:val="993300"/>
          <w:sz w:val="22"/>
          <w:szCs w:val="22"/>
        </w:rPr>
        <w:lastRenderedPageBreak/>
        <w:t>hazards (natural or research pathogens, allergens, etc.) and are instructed on the appropriate safeguards.</w:t>
      </w:r>
    </w:p>
    <w:p w14:paraId="6D985B9F" w14:textId="77777777" w:rsidR="00B04CE9" w:rsidRPr="00DC033B" w:rsidRDefault="00B04CE9" w:rsidP="00BF2938">
      <w:pPr>
        <w:numPr>
          <w:ilvl w:val="1"/>
          <w:numId w:val="2"/>
        </w:numPr>
        <w:rPr>
          <w:rFonts w:ascii="Engravers MT" w:hAnsi="Engravers MT" w:cs="Arial"/>
          <w:sz w:val="22"/>
          <w:szCs w:val="22"/>
        </w:rPr>
      </w:pPr>
      <w:r w:rsidRPr="00DC033B">
        <w:rPr>
          <w:rFonts w:ascii="Engravers MT" w:hAnsi="Engravers MT" w:cs="Arial"/>
          <w:b/>
          <w:color w:val="993300"/>
          <w:sz w:val="22"/>
          <w:szCs w:val="22"/>
        </w:rPr>
        <w:t>Protective laboratory coats, gowns, or uniforms are recommended to prevent contamination of personal clothing.</w:t>
      </w:r>
      <w:r w:rsidRPr="00DC033B">
        <w:rPr>
          <w:rFonts w:ascii="Engravers MT" w:hAnsi="Engravers MT" w:cs="Arial"/>
          <w:b/>
          <w:color w:val="993300"/>
          <w:sz w:val="22"/>
          <w:szCs w:val="22"/>
        </w:rPr>
        <w:br/>
        <w:t>Gloves are worn to prevent skin contact with contaminated, infectious and hazardous materials and when handling animals.</w:t>
      </w:r>
      <w:r w:rsidRPr="00DC033B">
        <w:rPr>
          <w:rFonts w:ascii="Engravers MT" w:hAnsi="Engravers MT" w:cs="Arial"/>
          <w:b/>
          <w:color w:val="993300"/>
          <w:sz w:val="22"/>
          <w:szCs w:val="22"/>
        </w:rPr>
        <w:br/>
      </w:r>
      <w:r w:rsidR="008C3F1A" w:rsidRPr="00DC033B">
        <w:rPr>
          <w:rFonts w:ascii="Engravers MT" w:hAnsi="Engravers MT" w:cs="Arial"/>
          <w:b/>
          <w:color w:val="993300"/>
          <w:sz w:val="22"/>
          <w:szCs w:val="22"/>
        </w:rPr>
        <w:t>Gloves</w:t>
      </w:r>
      <w:r w:rsidRPr="00DC033B">
        <w:rPr>
          <w:rFonts w:ascii="Engravers MT" w:hAnsi="Engravers MT" w:cs="Arial"/>
          <w:b/>
          <w:color w:val="993300"/>
          <w:sz w:val="22"/>
          <w:szCs w:val="22"/>
        </w:rPr>
        <w:t xml:space="preserve"> and personal protective equipment should be removed in a manner that minimized transfer of infectious materials outside of the areas where infectious materials and/or animals are housed or are manipulated.</w:t>
      </w:r>
      <w:r w:rsidRPr="00DC033B">
        <w:rPr>
          <w:rFonts w:ascii="Engravers MT" w:hAnsi="Engravers MT" w:cs="Arial"/>
          <w:b/>
          <w:color w:val="993300"/>
          <w:sz w:val="22"/>
          <w:szCs w:val="22"/>
        </w:rPr>
        <w:br/>
        <w:t>Persons must wash their hands after removing gloves, and before leaving the area where infectious materials and/or animals are housed or are manipulated.</w:t>
      </w:r>
      <w:r w:rsidRPr="00DC033B">
        <w:rPr>
          <w:rFonts w:ascii="Engravers MT" w:hAnsi="Engravers MT" w:cs="Arial"/>
          <w:b/>
          <w:color w:val="993300"/>
          <w:sz w:val="22"/>
          <w:szCs w:val="22"/>
        </w:rPr>
        <w:br/>
        <w:t xml:space="preserve">Eye and face and respiratory protection should be used in </w:t>
      </w:r>
      <w:r w:rsidR="006910C9" w:rsidRPr="00DC033B">
        <w:rPr>
          <w:rFonts w:ascii="Engravers MT" w:hAnsi="Engravers MT" w:cs="Arial"/>
          <w:b/>
          <w:color w:val="993300"/>
          <w:sz w:val="22"/>
          <w:szCs w:val="22"/>
        </w:rPr>
        <w:t>rooms</w:t>
      </w:r>
      <w:r w:rsidRPr="00DC033B">
        <w:rPr>
          <w:rFonts w:ascii="Engravers MT" w:hAnsi="Engravers MT" w:cs="Arial"/>
          <w:b/>
          <w:color w:val="993300"/>
          <w:sz w:val="22"/>
          <w:szCs w:val="22"/>
        </w:rPr>
        <w:t xml:space="preserve"> containing infected animals, as dictated by the risk assessment.</w:t>
      </w:r>
    </w:p>
    <w:p w14:paraId="08FFDB17" w14:textId="77777777" w:rsidR="00B04CE9" w:rsidRPr="00DC033B" w:rsidRDefault="00B04CE9" w:rsidP="00BF2938">
      <w:pPr>
        <w:numPr>
          <w:ilvl w:val="1"/>
          <w:numId w:val="2"/>
        </w:numPr>
        <w:rPr>
          <w:rFonts w:ascii="Engravers MT" w:hAnsi="Engravers MT" w:cs="Arial"/>
          <w:sz w:val="22"/>
          <w:szCs w:val="22"/>
        </w:rPr>
      </w:pPr>
      <w:r w:rsidRPr="00DC033B">
        <w:rPr>
          <w:rFonts w:ascii="Engravers MT" w:hAnsi="Engravers MT" w:cs="Arial"/>
          <w:b/>
          <w:color w:val="993300"/>
          <w:sz w:val="22"/>
          <w:szCs w:val="22"/>
        </w:rPr>
        <w:t>Eating, drinking, smoking, handling contact lenses, applying cosmetics, and storing food for human use should only be done in designated areas and are not permitted in animal or procedure rooms.</w:t>
      </w:r>
    </w:p>
    <w:p w14:paraId="5A84C11E" w14:textId="77777777" w:rsidR="00B04CE9" w:rsidRPr="00DC033B" w:rsidRDefault="0058120C" w:rsidP="00BF2938">
      <w:pPr>
        <w:numPr>
          <w:ilvl w:val="1"/>
          <w:numId w:val="2"/>
        </w:numPr>
        <w:rPr>
          <w:rFonts w:ascii="Engravers MT" w:hAnsi="Engravers MT" w:cs="Arial"/>
          <w:sz w:val="22"/>
          <w:szCs w:val="22"/>
        </w:rPr>
      </w:pPr>
      <w:r w:rsidRPr="00DC033B">
        <w:rPr>
          <w:rFonts w:ascii="Engravers MT" w:hAnsi="Engravers MT" w:cs="Arial"/>
          <w:b/>
          <w:color w:val="993300"/>
          <w:sz w:val="22"/>
          <w:szCs w:val="22"/>
        </w:rPr>
        <w:t xml:space="preserve">All procedures are carefully performed to minimize the creation of aerosols or </w:t>
      </w:r>
      <w:r w:rsidR="006910C9" w:rsidRPr="00DC033B">
        <w:rPr>
          <w:rFonts w:ascii="Engravers MT" w:hAnsi="Engravers MT" w:cs="Arial"/>
          <w:b/>
          <w:color w:val="993300"/>
          <w:sz w:val="22"/>
          <w:szCs w:val="22"/>
        </w:rPr>
        <w:t>splatter</w:t>
      </w:r>
      <w:r w:rsidRPr="00DC033B">
        <w:rPr>
          <w:rFonts w:ascii="Engravers MT" w:hAnsi="Engravers MT" w:cs="Arial"/>
          <w:b/>
          <w:color w:val="993300"/>
          <w:sz w:val="22"/>
          <w:szCs w:val="22"/>
        </w:rPr>
        <w:t xml:space="preserve"> of infectious materials and waste.</w:t>
      </w:r>
    </w:p>
    <w:p w14:paraId="31F18BD8" w14:textId="77777777" w:rsidR="0058120C" w:rsidRPr="00DC033B" w:rsidRDefault="0058120C" w:rsidP="00BF2938">
      <w:pPr>
        <w:numPr>
          <w:ilvl w:val="1"/>
          <w:numId w:val="2"/>
        </w:numPr>
        <w:rPr>
          <w:rFonts w:ascii="Engravers MT" w:hAnsi="Engravers MT" w:cs="Arial"/>
          <w:sz w:val="22"/>
          <w:szCs w:val="22"/>
        </w:rPr>
      </w:pPr>
      <w:r w:rsidRPr="00DC033B">
        <w:rPr>
          <w:rFonts w:ascii="Engravers MT" w:hAnsi="Engravers MT" w:cs="Arial"/>
          <w:b/>
          <w:color w:val="993300"/>
          <w:sz w:val="22"/>
          <w:szCs w:val="22"/>
        </w:rPr>
        <w:t>Mouth pipetting is prohibited.  Mechanical pipetting devices must be used.</w:t>
      </w:r>
    </w:p>
    <w:p w14:paraId="1A8E9F2F" w14:textId="77777777" w:rsidR="0058120C" w:rsidRPr="00DC033B" w:rsidRDefault="0058120C" w:rsidP="00BF2938">
      <w:pPr>
        <w:numPr>
          <w:ilvl w:val="1"/>
          <w:numId w:val="2"/>
        </w:numPr>
        <w:rPr>
          <w:rFonts w:ascii="Engravers MT" w:hAnsi="Engravers MT" w:cs="Arial"/>
          <w:sz w:val="22"/>
          <w:szCs w:val="22"/>
        </w:rPr>
      </w:pPr>
      <w:r w:rsidRPr="00DC033B">
        <w:rPr>
          <w:rFonts w:ascii="Engravers MT" w:hAnsi="Engravers MT" w:cs="Arial"/>
          <w:b/>
          <w:color w:val="993300"/>
          <w:sz w:val="22"/>
          <w:szCs w:val="22"/>
        </w:rPr>
        <w:t xml:space="preserve">Policies for the safe handling of sharps, such as needles, scalpels, pipettes, and </w:t>
      </w:r>
      <w:r w:rsidR="00524B6C" w:rsidRPr="00DC033B">
        <w:rPr>
          <w:rFonts w:ascii="Engravers MT" w:hAnsi="Engravers MT" w:cs="Arial"/>
          <w:b/>
          <w:color w:val="993300"/>
          <w:sz w:val="22"/>
          <w:szCs w:val="22"/>
        </w:rPr>
        <w:t>broken</w:t>
      </w:r>
      <w:r w:rsidRPr="00DC033B">
        <w:rPr>
          <w:rFonts w:ascii="Engravers MT" w:hAnsi="Engravers MT" w:cs="Arial"/>
          <w:b/>
          <w:color w:val="993300"/>
          <w:sz w:val="22"/>
          <w:szCs w:val="22"/>
        </w:rPr>
        <w:t xml:space="preserve"> glassware must be developed and </w:t>
      </w:r>
      <w:r w:rsidR="00524B6C" w:rsidRPr="00DC033B">
        <w:rPr>
          <w:rFonts w:ascii="Engravers MT" w:hAnsi="Engravers MT" w:cs="Arial"/>
          <w:b/>
          <w:color w:val="993300"/>
          <w:sz w:val="22"/>
          <w:szCs w:val="22"/>
        </w:rPr>
        <w:t>implemented</w:t>
      </w:r>
      <w:r w:rsidRPr="00DC033B">
        <w:rPr>
          <w:rFonts w:ascii="Engravers MT" w:hAnsi="Engravers MT" w:cs="Arial"/>
          <w:b/>
          <w:color w:val="993300"/>
          <w:sz w:val="22"/>
          <w:szCs w:val="22"/>
        </w:rPr>
        <w:t xml:space="preserve">.  When applicable, animal </w:t>
      </w:r>
      <w:r w:rsidR="00524B6C" w:rsidRPr="00DC033B">
        <w:rPr>
          <w:rFonts w:ascii="Engravers MT" w:hAnsi="Engravers MT" w:cs="Arial"/>
          <w:b/>
          <w:color w:val="993300"/>
          <w:sz w:val="22"/>
          <w:szCs w:val="22"/>
        </w:rPr>
        <w:t>supervisors</w:t>
      </w:r>
      <w:r w:rsidRPr="00DC033B">
        <w:rPr>
          <w:rFonts w:ascii="Engravers MT" w:hAnsi="Engravers MT" w:cs="Arial"/>
          <w:b/>
          <w:color w:val="993300"/>
          <w:sz w:val="22"/>
          <w:szCs w:val="22"/>
        </w:rPr>
        <w:t xml:space="preserve"> should adopt improved engineering and work practice controls that reduce the risk of sharps </w:t>
      </w:r>
      <w:r w:rsidR="008C3F1A" w:rsidRPr="00DC033B">
        <w:rPr>
          <w:rFonts w:ascii="Engravers MT" w:hAnsi="Engravers MT" w:cs="Arial"/>
          <w:b/>
          <w:color w:val="993300"/>
          <w:sz w:val="22"/>
          <w:szCs w:val="22"/>
        </w:rPr>
        <w:t>injuries</w:t>
      </w:r>
      <w:r w:rsidRPr="00DC033B">
        <w:rPr>
          <w:rFonts w:ascii="Engravers MT" w:hAnsi="Engravers MT" w:cs="Arial"/>
          <w:b/>
          <w:color w:val="993300"/>
          <w:sz w:val="22"/>
          <w:szCs w:val="22"/>
        </w:rPr>
        <w:t>.  Precautions, including those listed below, must always be taken with sharp items.  These include:</w:t>
      </w:r>
    </w:p>
    <w:p w14:paraId="6C7D8D03" w14:textId="77777777" w:rsidR="0058120C" w:rsidRPr="00DC033B" w:rsidRDefault="0058120C" w:rsidP="0058120C">
      <w:pPr>
        <w:numPr>
          <w:ilvl w:val="2"/>
          <w:numId w:val="2"/>
        </w:numPr>
        <w:rPr>
          <w:rFonts w:ascii="Engravers MT" w:hAnsi="Engravers MT" w:cs="Arial"/>
          <w:sz w:val="22"/>
          <w:szCs w:val="22"/>
        </w:rPr>
      </w:pPr>
      <w:r w:rsidRPr="00DC033B">
        <w:rPr>
          <w:rFonts w:ascii="Engravers MT" w:hAnsi="Engravers MT" w:cs="Arial"/>
          <w:b/>
          <w:color w:val="993300"/>
          <w:sz w:val="22"/>
          <w:szCs w:val="22"/>
        </w:rPr>
        <w:t xml:space="preserve">Needles and syringes or other sharp instruments are limited to use in the animal facility when </w:t>
      </w:r>
      <w:r w:rsidR="008C3F1A" w:rsidRPr="00DC033B">
        <w:rPr>
          <w:rFonts w:ascii="Engravers MT" w:hAnsi="Engravers MT" w:cs="Arial"/>
          <w:b/>
          <w:color w:val="993300"/>
          <w:sz w:val="22"/>
          <w:szCs w:val="22"/>
        </w:rPr>
        <w:t>there</w:t>
      </w:r>
      <w:r w:rsidRPr="00DC033B">
        <w:rPr>
          <w:rFonts w:ascii="Engravers MT" w:hAnsi="Engravers MT" w:cs="Arial"/>
          <w:b/>
          <w:color w:val="993300"/>
          <w:sz w:val="22"/>
          <w:szCs w:val="22"/>
        </w:rPr>
        <w:t xml:space="preserve"> is not alternative for such procedures as parenteral injection, blood collection, or aspiration of fluids from laboratory animals and diaphragm bottles.</w:t>
      </w:r>
    </w:p>
    <w:p w14:paraId="27979C1C" w14:textId="77777777" w:rsidR="0058120C" w:rsidRPr="00DC033B" w:rsidRDefault="0058120C" w:rsidP="0058120C">
      <w:pPr>
        <w:numPr>
          <w:ilvl w:val="2"/>
          <w:numId w:val="2"/>
        </w:numPr>
        <w:rPr>
          <w:rFonts w:ascii="Engravers MT" w:hAnsi="Engravers MT" w:cs="Arial"/>
          <w:sz w:val="22"/>
          <w:szCs w:val="22"/>
        </w:rPr>
      </w:pPr>
      <w:r w:rsidRPr="00DC033B">
        <w:rPr>
          <w:rFonts w:ascii="Engravers MT" w:hAnsi="Engravers MT" w:cs="Arial"/>
          <w:b/>
          <w:color w:val="993300"/>
          <w:sz w:val="22"/>
          <w:szCs w:val="22"/>
        </w:rPr>
        <w:t xml:space="preserve">Disposable needles must not be bent, sheared, broken, recapped, removed from disposable syringes, or otherwise manipulated by hand before </w:t>
      </w:r>
      <w:r w:rsidR="008C3F1A" w:rsidRPr="00DC033B">
        <w:rPr>
          <w:rFonts w:ascii="Engravers MT" w:hAnsi="Engravers MT" w:cs="Arial"/>
          <w:b/>
          <w:color w:val="993300"/>
          <w:sz w:val="22"/>
          <w:szCs w:val="22"/>
        </w:rPr>
        <w:t>disposal</w:t>
      </w:r>
      <w:r w:rsidRPr="00DC033B">
        <w:rPr>
          <w:rFonts w:ascii="Engravers MT" w:hAnsi="Engravers MT" w:cs="Arial"/>
          <w:b/>
          <w:color w:val="993300"/>
          <w:sz w:val="22"/>
          <w:szCs w:val="22"/>
        </w:rPr>
        <w:t>.  Used disposable needles must be carefully placed in puncture-resistant containers used for sharps disposal.  Sharps containers should be located as close to the work site as possible.</w:t>
      </w:r>
    </w:p>
    <w:p w14:paraId="7E4CA6EC" w14:textId="77777777" w:rsidR="0058120C" w:rsidRPr="00DC033B" w:rsidRDefault="0058120C" w:rsidP="0058120C">
      <w:pPr>
        <w:numPr>
          <w:ilvl w:val="2"/>
          <w:numId w:val="2"/>
        </w:numPr>
        <w:rPr>
          <w:rFonts w:ascii="Engravers MT" w:hAnsi="Engravers MT" w:cs="Arial"/>
          <w:sz w:val="22"/>
          <w:szCs w:val="22"/>
        </w:rPr>
      </w:pPr>
      <w:r w:rsidRPr="00DC033B">
        <w:rPr>
          <w:rFonts w:ascii="Engravers MT" w:hAnsi="Engravers MT" w:cs="Arial"/>
          <w:b/>
          <w:color w:val="993300"/>
          <w:sz w:val="22"/>
          <w:szCs w:val="22"/>
        </w:rPr>
        <w:t>Non-disposable sharps must be placed in a hard-walled container for transport to a processing area for decontamination.</w:t>
      </w:r>
    </w:p>
    <w:p w14:paraId="5DACBA3F" w14:textId="77777777" w:rsidR="0058120C" w:rsidRPr="00DC033B" w:rsidRDefault="0058120C" w:rsidP="0058120C">
      <w:pPr>
        <w:numPr>
          <w:ilvl w:val="2"/>
          <w:numId w:val="2"/>
        </w:numPr>
        <w:rPr>
          <w:rFonts w:ascii="Engravers MT" w:hAnsi="Engravers MT" w:cs="Arial"/>
          <w:sz w:val="22"/>
          <w:szCs w:val="22"/>
        </w:rPr>
      </w:pPr>
      <w:r w:rsidRPr="00DC033B">
        <w:rPr>
          <w:rFonts w:ascii="Engravers MT" w:hAnsi="Engravers MT" w:cs="Arial"/>
          <w:b/>
          <w:color w:val="993300"/>
          <w:sz w:val="22"/>
          <w:szCs w:val="22"/>
        </w:rPr>
        <w:t xml:space="preserve">Broken glassware must not be handled directly; it should be removed using a brush and dustpan, tongs, </w:t>
      </w:r>
      <w:r w:rsidRPr="00DC033B">
        <w:rPr>
          <w:rFonts w:ascii="Engravers MT" w:hAnsi="Engravers MT" w:cs="Arial"/>
          <w:b/>
          <w:color w:val="993300"/>
          <w:sz w:val="22"/>
          <w:szCs w:val="22"/>
        </w:rPr>
        <w:lastRenderedPageBreak/>
        <w:t>or forceps.  Plastic</w:t>
      </w:r>
      <w:r w:rsidR="008C3F1A" w:rsidRPr="00DC033B">
        <w:rPr>
          <w:rFonts w:ascii="Engravers MT" w:hAnsi="Engravers MT" w:cs="Arial"/>
          <w:b/>
          <w:color w:val="993300"/>
          <w:sz w:val="22"/>
          <w:szCs w:val="22"/>
        </w:rPr>
        <w:t xml:space="preserve"> </w:t>
      </w:r>
      <w:r w:rsidRPr="00DC033B">
        <w:rPr>
          <w:rFonts w:ascii="Engravers MT" w:hAnsi="Engravers MT" w:cs="Arial"/>
          <w:b/>
          <w:color w:val="993300"/>
          <w:sz w:val="22"/>
          <w:szCs w:val="22"/>
        </w:rPr>
        <w:t>ware should be substituted for glassware whenever possible.</w:t>
      </w:r>
    </w:p>
    <w:p w14:paraId="4671EF4F" w14:textId="77777777" w:rsidR="0058120C" w:rsidRPr="00DC033B" w:rsidRDefault="0058120C" w:rsidP="0058120C">
      <w:pPr>
        <w:numPr>
          <w:ilvl w:val="2"/>
          <w:numId w:val="2"/>
        </w:numPr>
        <w:rPr>
          <w:rFonts w:ascii="Engravers MT" w:hAnsi="Engravers MT" w:cs="Arial"/>
          <w:sz w:val="22"/>
          <w:szCs w:val="22"/>
        </w:rPr>
      </w:pPr>
      <w:r w:rsidRPr="00DC033B">
        <w:rPr>
          <w:rFonts w:ascii="Engravers MT" w:hAnsi="Engravers MT" w:cs="Arial"/>
          <w:b/>
          <w:color w:val="993300"/>
          <w:sz w:val="22"/>
          <w:szCs w:val="22"/>
        </w:rPr>
        <w:t>Equipment containing sharp edges and corners should be avoided.</w:t>
      </w:r>
    </w:p>
    <w:p w14:paraId="1BF67D2C" w14:textId="77777777" w:rsidR="0058120C" w:rsidRPr="00DC033B" w:rsidRDefault="0058120C" w:rsidP="0058120C">
      <w:pPr>
        <w:numPr>
          <w:ilvl w:val="1"/>
          <w:numId w:val="2"/>
        </w:numPr>
        <w:rPr>
          <w:rFonts w:ascii="Engravers MT" w:hAnsi="Engravers MT" w:cs="Arial"/>
          <w:sz w:val="22"/>
          <w:szCs w:val="22"/>
        </w:rPr>
      </w:pPr>
      <w:r w:rsidRPr="00DC033B">
        <w:rPr>
          <w:rFonts w:ascii="Engravers MT" w:hAnsi="Engravers MT" w:cs="Arial"/>
          <w:b/>
          <w:color w:val="993300"/>
          <w:sz w:val="22"/>
          <w:szCs w:val="22"/>
        </w:rPr>
        <w:t>Equipment and work surfaces are routinely decontaminated with an appropriate disinfectant after work with an infectious agent, and after any spills, splashes, or other overt contamination.</w:t>
      </w:r>
    </w:p>
    <w:p w14:paraId="5A2CC1CC" w14:textId="77777777" w:rsidR="0058120C" w:rsidRPr="00DC033B" w:rsidRDefault="0058120C" w:rsidP="0058120C">
      <w:pPr>
        <w:numPr>
          <w:ilvl w:val="1"/>
          <w:numId w:val="2"/>
        </w:numPr>
        <w:rPr>
          <w:rFonts w:ascii="Engravers MT" w:hAnsi="Engravers MT" w:cs="Arial"/>
          <w:sz w:val="22"/>
          <w:szCs w:val="22"/>
        </w:rPr>
      </w:pPr>
      <w:r w:rsidRPr="00DC033B">
        <w:rPr>
          <w:rFonts w:ascii="Engravers MT" w:hAnsi="Engravers MT" w:cs="Arial"/>
          <w:b/>
          <w:color w:val="993300"/>
          <w:sz w:val="22"/>
          <w:szCs w:val="22"/>
        </w:rPr>
        <w:t>Animal and plants not associated with the work being performed must not be permitted in the areas where infectious materials and/or animals are housed or are manipulated.</w:t>
      </w:r>
    </w:p>
    <w:p w14:paraId="02138D86" w14:textId="77777777" w:rsidR="0058120C" w:rsidRPr="00DC033B" w:rsidRDefault="0058120C" w:rsidP="0058120C">
      <w:pPr>
        <w:numPr>
          <w:ilvl w:val="1"/>
          <w:numId w:val="2"/>
        </w:numPr>
        <w:rPr>
          <w:rFonts w:ascii="Engravers MT" w:hAnsi="Engravers MT" w:cs="Arial"/>
          <w:sz w:val="22"/>
          <w:szCs w:val="22"/>
        </w:rPr>
      </w:pPr>
      <w:r w:rsidRPr="00DC033B">
        <w:rPr>
          <w:rFonts w:ascii="Engravers MT" w:hAnsi="Engravers MT" w:cs="Arial"/>
          <w:b/>
          <w:color w:val="993300"/>
          <w:sz w:val="22"/>
          <w:szCs w:val="22"/>
        </w:rPr>
        <w:t>An effective integrated pest management program is required.</w:t>
      </w:r>
    </w:p>
    <w:p w14:paraId="4328FC0F" w14:textId="77777777" w:rsidR="0058120C" w:rsidRPr="00D66C35" w:rsidRDefault="0058120C" w:rsidP="0058120C">
      <w:pPr>
        <w:numPr>
          <w:ilvl w:val="1"/>
          <w:numId w:val="2"/>
        </w:numPr>
        <w:rPr>
          <w:rFonts w:ascii="Arial" w:hAnsi="Arial" w:cs="Arial"/>
        </w:rPr>
      </w:pPr>
      <w:r w:rsidRPr="00DC033B">
        <w:rPr>
          <w:rFonts w:ascii="Engravers MT" w:hAnsi="Engravers MT" w:cs="Arial"/>
          <w:b/>
          <w:color w:val="993300"/>
          <w:sz w:val="22"/>
          <w:szCs w:val="22"/>
        </w:rPr>
        <w:t>All wastes from the animal room (including animal tissues, carcasses, and bedding) are transported from the animal room in leak-proof containers for</w:t>
      </w:r>
      <w:r w:rsidR="00DC033B" w:rsidRPr="00DC033B">
        <w:rPr>
          <w:rFonts w:ascii="Engravers MT" w:hAnsi="Engravers MT" w:cs="Arial"/>
          <w:b/>
          <w:color w:val="993300"/>
          <w:sz w:val="22"/>
          <w:szCs w:val="22"/>
        </w:rPr>
        <w:t xml:space="preserve"> </w:t>
      </w:r>
      <w:r w:rsidRPr="00DC033B">
        <w:rPr>
          <w:rFonts w:ascii="Engravers MT" w:hAnsi="Engravers MT" w:cs="Arial"/>
          <w:b/>
          <w:color w:val="993300"/>
          <w:sz w:val="22"/>
          <w:szCs w:val="22"/>
        </w:rPr>
        <w:t>appropriate disposal in compliance with applicable institutional, local and state requirements.</w:t>
      </w:r>
      <w:r w:rsidRPr="00DC033B">
        <w:rPr>
          <w:rFonts w:ascii="Engravers MT" w:hAnsi="Engravers MT" w:cs="Arial"/>
          <w:b/>
          <w:color w:val="993300"/>
          <w:sz w:val="22"/>
          <w:szCs w:val="22"/>
        </w:rPr>
        <w:br/>
        <w:t xml:space="preserve">Decontamination of all potentially </w:t>
      </w:r>
      <w:r w:rsidR="00DC033B" w:rsidRPr="00DC033B">
        <w:rPr>
          <w:rFonts w:ascii="Engravers MT" w:hAnsi="Engravers MT" w:cs="Arial"/>
          <w:b/>
          <w:color w:val="993300"/>
          <w:sz w:val="22"/>
          <w:szCs w:val="22"/>
        </w:rPr>
        <w:t>infectious</w:t>
      </w:r>
      <w:r w:rsidRPr="00DC033B">
        <w:rPr>
          <w:rFonts w:ascii="Engravers MT" w:hAnsi="Engravers MT" w:cs="Arial"/>
          <w:b/>
          <w:color w:val="993300"/>
          <w:sz w:val="22"/>
          <w:szCs w:val="22"/>
        </w:rPr>
        <w:t xml:space="preserve"> material before disposal is required using an effective method.</w:t>
      </w:r>
      <w:r w:rsidR="001A6151">
        <w:rPr>
          <w:rFonts w:ascii="Engravers MT" w:hAnsi="Engravers MT" w:cs="Arial"/>
          <w:b/>
          <w:color w:val="548DD4"/>
          <w:sz w:val="22"/>
          <w:szCs w:val="22"/>
        </w:rPr>
        <w:t xml:space="preserve"> </w:t>
      </w:r>
      <w:r w:rsidR="001A6151" w:rsidRPr="001A6151">
        <w:rPr>
          <w:rFonts w:ascii="Arial" w:hAnsi="Arial" w:cs="Arial"/>
          <w:b/>
          <w:color w:val="0000FF"/>
        </w:rPr>
        <w:t>Insert decontamination methods here.</w:t>
      </w:r>
    </w:p>
    <w:p w14:paraId="165AB601" w14:textId="77777777" w:rsidR="008C3F1A" w:rsidRPr="001C6028" w:rsidRDefault="008C3F1A"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t>When an animal containing recombinant DNA or a recombinant DNA-derived organism is euthanized or dies, the carcass shall be disposed of to avoid its use as food for human beings or animals.</w:t>
      </w:r>
    </w:p>
    <w:p w14:paraId="3104F3B8" w14:textId="77777777" w:rsidR="008C3F1A" w:rsidRPr="001C6028" w:rsidRDefault="008C3F1A"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t>A permanent record shall be maintained of the experimental use and disposal of each animal or group of animals.</w:t>
      </w:r>
    </w:p>
    <w:p w14:paraId="2606ABE4" w14:textId="77777777" w:rsidR="008C3F1A" w:rsidRPr="001C6028" w:rsidRDefault="008C3F1A"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t>To animal containment area shall be locked.</w:t>
      </w:r>
    </w:p>
    <w:p w14:paraId="68FD1FB2" w14:textId="77777777" w:rsidR="008C3F1A" w:rsidRPr="001C6028" w:rsidRDefault="004B1DCE"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t>The animal facility director shall establish policies and procedures whereby only persons who have been advised of the potential hazard and who meet any specific entry requirements (e.g., vaccination) may enter the animal rooms.</w:t>
      </w:r>
    </w:p>
    <w:p w14:paraId="51B5CFA5" w14:textId="77777777" w:rsidR="004B1DCE" w:rsidRPr="001C6028" w:rsidRDefault="004B1DCE"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t>Animals of the same or different species, which are not involved in the work being performed, shall not be permitted in the animal area.</w:t>
      </w:r>
    </w:p>
    <w:p w14:paraId="46EBE0EE" w14:textId="77777777" w:rsidR="004B1DCE" w:rsidRPr="001C6028" w:rsidRDefault="004B1DCE"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t>Appropriate steps should be taken to prevent horizontal transmission or exposure of animal personnel.  If the agent used as a vector is known to be transmitted by a particular route (e.g., arthropods), special attention should be given to preventing spread by that route.  In the absence of specific knowledge of a particular route of transmission, all potential means of horizontal transmission (.</w:t>
      </w:r>
      <w:r w:rsidR="00DC033B" w:rsidRPr="001C6028">
        <w:rPr>
          <w:rFonts w:ascii="Copperplate Gothic Bold" w:hAnsi="Copperplate Gothic Bold" w:cs="Arial"/>
          <w:color w:val="FF0000"/>
        </w:rPr>
        <w:t>e.g.</w:t>
      </w:r>
      <w:r w:rsidRPr="001C6028">
        <w:rPr>
          <w:rFonts w:ascii="Copperplate Gothic Bold" w:hAnsi="Copperplate Gothic Bold" w:cs="Arial"/>
          <w:color w:val="FF0000"/>
        </w:rPr>
        <w:t xml:space="preserve">, arthropods, contaminated bedding or animal waste, etc.) </w:t>
      </w:r>
      <w:r w:rsidR="00DC033B" w:rsidRPr="001C6028">
        <w:rPr>
          <w:rFonts w:ascii="Copperplate Gothic Bold" w:hAnsi="Copperplate Gothic Bold" w:cs="Arial"/>
          <w:color w:val="FF0000"/>
        </w:rPr>
        <w:t>should</w:t>
      </w:r>
      <w:r w:rsidRPr="001C6028">
        <w:rPr>
          <w:rFonts w:ascii="Copperplate Gothic Bold" w:hAnsi="Copperplate Gothic Bold" w:cs="Arial"/>
          <w:color w:val="FF0000"/>
        </w:rPr>
        <w:t xml:space="preserve"> be prevented.</w:t>
      </w:r>
    </w:p>
    <w:p w14:paraId="6220EB31" w14:textId="77777777" w:rsidR="004B1DCE" w:rsidRPr="001C6028" w:rsidRDefault="004B1DCE"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t>Eating, drinkin</w:t>
      </w:r>
      <w:r w:rsidR="00DC033B" w:rsidRPr="001C6028">
        <w:rPr>
          <w:rFonts w:ascii="Copperplate Gothic Bold" w:hAnsi="Copperplate Gothic Bold" w:cs="Arial"/>
          <w:color w:val="FF0000"/>
        </w:rPr>
        <w:t>g</w:t>
      </w:r>
      <w:r w:rsidRPr="001C6028">
        <w:rPr>
          <w:rFonts w:ascii="Copperplate Gothic Bold" w:hAnsi="Copperplate Gothic Bold" w:cs="Arial"/>
          <w:color w:val="FF0000"/>
        </w:rPr>
        <w:t xml:space="preserve">, smoking, and applying cosmetics shall not be </w:t>
      </w:r>
      <w:r w:rsidR="00DC033B" w:rsidRPr="001C6028">
        <w:rPr>
          <w:rFonts w:ascii="Copperplate Gothic Bold" w:hAnsi="Copperplate Gothic Bold" w:cs="Arial"/>
          <w:color w:val="FF0000"/>
        </w:rPr>
        <w:t>permitted</w:t>
      </w:r>
      <w:r w:rsidRPr="001C6028">
        <w:rPr>
          <w:rFonts w:ascii="Copperplate Gothic Bold" w:hAnsi="Copperplate Gothic Bold" w:cs="Arial"/>
          <w:color w:val="FF0000"/>
        </w:rPr>
        <w:t xml:space="preserve"> din the animal work area</w:t>
      </w:r>
    </w:p>
    <w:p w14:paraId="23EBA3C0" w14:textId="77777777" w:rsidR="004B1DCE" w:rsidRPr="001C6028" w:rsidRDefault="004B1DCE"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t>Individuals who handle materials and animals containing recombinant DNA molecules shall be required to wash their hands before exiting the containment area</w:t>
      </w:r>
    </w:p>
    <w:p w14:paraId="21F5B446" w14:textId="77777777" w:rsidR="004B1DCE" w:rsidRPr="001C6028" w:rsidRDefault="004B1DCE"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t>Surfaces of the animal containment area shall be impervious to water and resistant to acids, alkalis, organic solvents and moderate heat.</w:t>
      </w:r>
    </w:p>
    <w:p w14:paraId="6A11ABC2" w14:textId="77777777" w:rsidR="004B1DCE" w:rsidRPr="001C6028" w:rsidRDefault="004B1DCE"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t>The animal containment area shall be designed so that it can be easily cleaned</w:t>
      </w:r>
    </w:p>
    <w:p w14:paraId="42F71282" w14:textId="77777777" w:rsidR="004B1DCE" w:rsidRPr="001C6028" w:rsidRDefault="004B1DCE"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lastRenderedPageBreak/>
        <w:t>Windows that open shall be fitted with fly screens</w:t>
      </w:r>
    </w:p>
    <w:p w14:paraId="1B8DE7AF" w14:textId="77777777" w:rsidR="004B1DCE" w:rsidRPr="001C6028" w:rsidRDefault="004B1DCE"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t xml:space="preserve">If arthropods are used in the experiment or the agent under study can be transmitted by an arthropod, interior work areas shall be appropriately screened (52 mesh).  All perimeter joints and opening shall be sealed and </w:t>
      </w:r>
      <w:r w:rsidR="00DC033B" w:rsidRPr="001C6028">
        <w:rPr>
          <w:rFonts w:ascii="Copperplate Gothic Bold" w:hAnsi="Copperplate Gothic Bold" w:cs="Arial"/>
          <w:color w:val="FF0000"/>
        </w:rPr>
        <w:t>additional</w:t>
      </w:r>
      <w:r w:rsidRPr="001C6028">
        <w:rPr>
          <w:rFonts w:ascii="Copperplate Gothic Bold" w:hAnsi="Copperplate Gothic Bold" w:cs="Arial"/>
          <w:color w:val="FF0000"/>
        </w:rPr>
        <w:t xml:space="preserve"> arthropod control mechanisms used to minimized arthropod entry and propagation, including appropriate screening of access doors or the equivalent.</w:t>
      </w:r>
    </w:p>
    <w:p w14:paraId="2DFDF1FA" w14:textId="77777777" w:rsidR="008C3F1A" w:rsidRPr="001C6028" w:rsidRDefault="008C3F1A"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t>The containment area shall be patrolled or monitored at frequent intervals.</w:t>
      </w:r>
    </w:p>
    <w:p w14:paraId="0238CFA7" w14:textId="77777777" w:rsidR="008C3F1A" w:rsidRPr="001C6028" w:rsidRDefault="008C3F1A"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t>All genetically engineered neonates shall be permanently marked with 72 hours after birth, if their size permits.  I</w:t>
      </w:r>
      <w:r w:rsidR="00DC033B" w:rsidRPr="001C6028">
        <w:rPr>
          <w:rFonts w:ascii="Copperplate Gothic Bold" w:hAnsi="Copperplate Gothic Bold" w:cs="Arial"/>
          <w:color w:val="FF0000"/>
        </w:rPr>
        <w:t>f</w:t>
      </w:r>
      <w:r w:rsidRPr="001C6028">
        <w:rPr>
          <w:rFonts w:ascii="Copperplate Gothic Bold" w:hAnsi="Copperplate Gothic Bold" w:cs="Arial"/>
          <w:color w:val="FF0000"/>
        </w:rPr>
        <w:t xml:space="preserve"> their size does not permit marking, their containers should be marked.  In addition, transgenic animals should contain distinct and biochemically assayable DNA sequences that allow identification of </w:t>
      </w:r>
      <w:r w:rsidR="00DC033B" w:rsidRPr="001C6028">
        <w:rPr>
          <w:rFonts w:ascii="Copperplate Gothic Bold" w:hAnsi="Copperplate Gothic Bold" w:cs="Arial"/>
          <w:color w:val="FF0000"/>
        </w:rPr>
        <w:t>transgenic</w:t>
      </w:r>
      <w:r w:rsidRPr="001C6028">
        <w:rPr>
          <w:rFonts w:ascii="Copperplate Gothic Bold" w:hAnsi="Copperplate Gothic Bold" w:cs="Arial"/>
          <w:color w:val="FF0000"/>
        </w:rPr>
        <w:t xml:space="preserve"> animals from among non-transgenic animals.</w:t>
      </w:r>
    </w:p>
    <w:p w14:paraId="5882E640" w14:textId="77777777" w:rsidR="008C3F1A" w:rsidRPr="001C6028" w:rsidRDefault="008C3F1A"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t>A double barrier shall be provided to separate male and female animals unless reproductive studies are part of the experiment or other measures are taken to avoid reproductive transmission.  Reproductive incapacitation may be used.</w:t>
      </w:r>
    </w:p>
    <w:p w14:paraId="30C80204" w14:textId="77777777" w:rsidR="008C3F1A" w:rsidRPr="001C6028" w:rsidRDefault="008C3F1A"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t xml:space="preserve">The </w:t>
      </w:r>
      <w:r w:rsidR="00D66C35" w:rsidRPr="001C6028">
        <w:rPr>
          <w:rFonts w:ascii="Copperplate Gothic Bold" w:hAnsi="Copperplate Gothic Bold" w:cs="Arial"/>
          <w:color w:val="FF0000"/>
        </w:rPr>
        <w:t>containment</w:t>
      </w:r>
      <w:r w:rsidRPr="001C6028">
        <w:rPr>
          <w:rFonts w:ascii="Copperplate Gothic Bold" w:hAnsi="Copperplate Gothic Bold" w:cs="Arial"/>
          <w:color w:val="FF0000"/>
        </w:rPr>
        <w:t xml:space="preserve"> area shall be in </w:t>
      </w:r>
      <w:r w:rsidR="00D66C35" w:rsidRPr="001C6028">
        <w:rPr>
          <w:rFonts w:ascii="Copperplate Gothic Bold" w:hAnsi="Copperplate Gothic Bold" w:cs="Arial"/>
          <w:color w:val="FF0000"/>
        </w:rPr>
        <w:t>accordance</w:t>
      </w:r>
      <w:r w:rsidRPr="001C6028">
        <w:rPr>
          <w:rFonts w:ascii="Copperplate Gothic Bold" w:hAnsi="Copperplate Gothic Bold" w:cs="Arial"/>
          <w:color w:val="FF0000"/>
        </w:rPr>
        <w:t xml:space="preserve"> with state and Federal laws and </w:t>
      </w:r>
      <w:r w:rsidR="00D66C35" w:rsidRPr="001C6028">
        <w:rPr>
          <w:rFonts w:ascii="Copperplate Gothic Bold" w:hAnsi="Copperplate Gothic Bold" w:cs="Arial"/>
          <w:color w:val="FF0000"/>
        </w:rPr>
        <w:t>animal</w:t>
      </w:r>
      <w:r w:rsidRPr="001C6028">
        <w:rPr>
          <w:rFonts w:ascii="Copperplate Gothic Bold" w:hAnsi="Copperplate Gothic Bold" w:cs="Arial"/>
          <w:color w:val="FF0000"/>
        </w:rPr>
        <w:t xml:space="preserve"> care requirements.</w:t>
      </w:r>
    </w:p>
    <w:p w14:paraId="040218FE" w14:textId="77777777" w:rsidR="008C3F1A" w:rsidRPr="001C6028" w:rsidRDefault="008C3F1A" w:rsidP="0058120C">
      <w:pPr>
        <w:numPr>
          <w:ilvl w:val="1"/>
          <w:numId w:val="2"/>
        </w:numPr>
        <w:rPr>
          <w:rFonts w:ascii="Copperplate Gothic Bold" w:hAnsi="Copperplate Gothic Bold" w:cs="Arial"/>
          <w:color w:val="FF0000"/>
        </w:rPr>
      </w:pPr>
      <w:r w:rsidRPr="001C6028">
        <w:rPr>
          <w:rFonts w:ascii="Copperplate Gothic Bold" w:hAnsi="Copperplate Gothic Bold" w:cs="Arial"/>
          <w:color w:val="FF0000"/>
        </w:rPr>
        <w:t xml:space="preserve">Animals shall be confined to securely fences areas or be in enclosed structures (animal rooms) to minimize the possibility of theft or </w:t>
      </w:r>
      <w:r w:rsidR="00D66C35" w:rsidRPr="001C6028">
        <w:rPr>
          <w:rFonts w:ascii="Copperplate Gothic Bold" w:hAnsi="Copperplate Gothic Bold" w:cs="Arial"/>
          <w:color w:val="FF0000"/>
        </w:rPr>
        <w:t>unintentional</w:t>
      </w:r>
      <w:r w:rsidRPr="001C6028">
        <w:rPr>
          <w:rFonts w:ascii="Copperplate Gothic Bold" w:hAnsi="Copperplate Gothic Bold" w:cs="Arial"/>
          <w:color w:val="FF0000"/>
        </w:rPr>
        <w:t xml:space="preserve"> release.</w:t>
      </w:r>
    </w:p>
    <w:p w14:paraId="5F856AF7" w14:textId="77777777" w:rsidR="0058120C" w:rsidRPr="001C6028" w:rsidRDefault="001A6151" w:rsidP="0058120C">
      <w:pPr>
        <w:numPr>
          <w:ilvl w:val="1"/>
          <w:numId w:val="2"/>
        </w:numPr>
        <w:rPr>
          <w:rFonts w:ascii="Engravers MT" w:hAnsi="Engravers MT" w:cs="Arial"/>
          <w:sz w:val="22"/>
          <w:szCs w:val="22"/>
        </w:rPr>
      </w:pPr>
      <w:r w:rsidRPr="001C6028">
        <w:rPr>
          <w:rFonts w:ascii="Engravers MT" w:hAnsi="Engravers MT" w:cs="Arial"/>
          <w:b/>
          <w:color w:val="993300"/>
          <w:sz w:val="22"/>
          <w:szCs w:val="22"/>
        </w:rPr>
        <w:t xml:space="preserve">Animal care staff and routine support personnel must be provided a medical surveillance program as dictated by the risk assessment, and administered appropriate immunization for agents handled or </w:t>
      </w:r>
      <w:r w:rsidR="00524B6C" w:rsidRPr="001C6028">
        <w:rPr>
          <w:rFonts w:ascii="Engravers MT" w:hAnsi="Engravers MT" w:cs="Arial"/>
          <w:b/>
          <w:color w:val="993300"/>
          <w:sz w:val="22"/>
          <w:szCs w:val="22"/>
        </w:rPr>
        <w:t>potentially</w:t>
      </w:r>
      <w:r w:rsidRPr="001C6028">
        <w:rPr>
          <w:rFonts w:ascii="Engravers MT" w:hAnsi="Engravers MT" w:cs="Arial"/>
          <w:b/>
          <w:color w:val="993300"/>
          <w:sz w:val="22"/>
          <w:szCs w:val="22"/>
        </w:rPr>
        <w:t xml:space="preserve"> present, before entry into animal rooms.</w:t>
      </w:r>
      <w:r w:rsidRPr="001C6028">
        <w:rPr>
          <w:rFonts w:ascii="Engravers MT" w:hAnsi="Engravers MT" w:cs="Arial"/>
          <w:b/>
          <w:color w:val="993300"/>
          <w:sz w:val="22"/>
          <w:szCs w:val="22"/>
        </w:rPr>
        <w:br/>
        <w:t>When appropriate, a base line serum sample should be stored.</w:t>
      </w:r>
    </w:p>
    <w:p w14:paraId="1C656365" w14:textId="77777777" w:rsidR="001A6151" w:rsidRPr="001C6028" w:rsidRDefault="001A6151" w:rsidP="0058120C">
      <w:pPr>
        <w:numPr>
          <w:ilvl w:val="1"/>
          <w:numId w:val="2"/>
        </w:numPr>
        <w:rPr>
          <w:rFonts w:ascii="Engravers MT" w:hAnsi="Engravers MT" w:cs="Arial"/>
          <w:sz w:val="22"/>
          <w:szCs w:val="22"/>
        </w:rPr>
      </w:pPr>
      <w:r w:rsidRPr="001C6028">
        <w:rPr>
          <w:rFonts w:ascii="Engravers MT" w:hAnsi="Engravers MT" w:cs="Arial"/>
          <w:b/>
          <w:color w:val="993300"/>
          <w:sz w:val="22"/>
          <w:szCs w:val="22"/>
        </w:rPr>
        <w:t>Procedures involving a high potential for generating aerosols should be conducted with a biosafety cabinet or other physical containment device.  When a procedure cannot be performed with a biosafety cabinet, a combination of personal protective equipment and other containment devices must be used.</w:t>
      </w:r>
      <w:r w:rsidRPr="001C6028">
        <w:rPr>
          <w:rFonts w:ascii="Engravers MT" w:hAnsi="Engravers MT" w:cs="Arial"/>
          <w:b/>
          <w:color w:val="993300"/>
          <w:sz w:val="22"/>
          <w:szCs w:val="22"/>
        </w:rPr>
        <w:br/>
        <w:t>Consideration should be given to</w:t>
      </w:r>
      <w:r w:rsidR="00524B6C" w:rsidRPr="001C6028">
        <w:rPr>
          <w:rFonts w:ascii="Engravers MT" w:hAnsi="Engravers MT" w:cs="Arial"/>
          <w:b/>
          <w:color w:val="993300"/>
          <w:sz w:val="22"/>
          <w:szCs w:val="22"/>
        </w:rPr>
        <w:t xml:space="preserve"> the use of restrain devices an</w:t>
      </w:r>
      <w:r w:rsidRPr="001C6028">
        <w:rPr>
          <w:rFonts w:ascii="Engravers MT" w:hAnsi="Engravers MT" w:cs="Arial"/>
          <w:b/>
          <w:color w:val="993300"/>
          <w:sz w:val="22"/>
          <w:szCs w:val="22"/>
        </w:rPr>
        <w:t>d</w:t>
      </w:r>
      <w:r w:rsidR="00524B6C" w:rsidRPr="001C6028">
        <w:rPr>
          <w:rFonts w:ascii="Engravers MT" w:hAnsi="Engravers MT" w:cs="Arial"/>
          <w:b/>
          <w:color w:val="993300"/>
          <w:sz w:val="22"/>
          <w:szCs w:val="22"/>
        </w:rPr>
        <w:t xml:space="preserve"> </w:t>
      </w:r>
      <w:r w:rsidRPr="001C6028">
        <w:rPr>
          <w:rFonts w:ascii="Engravers MT" w:hAnsi="Engravers MT" w:cs="Arial"/>
          <w:b/>
          <w:color w:val="993300"/>
          <w:sz w:val="22"/>
          <w:szCs w:val="22"/>
        </w:rPr>
        <w:t>practices that reduce the risk of exposure during animal manipu</w:t>
      </w:r>
      <w:r w:rsidR="00524B6C" w:rsidRPr="001C6028">
        <w:rPr>
          <w:rFonts w:ascii="Engravers MT" w:hAnsi="Engravers MT" w:cs="Arial"/>
          <w:b/>
          <w:color w:val="993300"/>
          <w:sz w:val="22"/>
          <w:szCs w:val="22"/>
        </w:rPr>
        <w:t>lations (e.g., physical restraint devices, chemical restrain medications, etc.).</w:t>
      </w:r>
    </w:p>
    <w:p w14:paraId="78A2CF1D" w14:textId="77777777" w:rsidR="00524B6C" w:rsidRPr="001C6028" w:rsidRDefault="00524B6C" w:rsidP="0058120C">
      <w:pPr>
        <w:numPr>
          <w:ilvl w:val="1"/>
          <w:numId w:val="2"/>
        </w:numPr>
        <w:rPr>
          <w:rFonts w:ascii="Engravers MT" w:hAnsi="Engravers MT" w:cs="Arial"/>
          <w:sz w:val="22"/>
          <w:szCs w:val="22"/>
        </w:rPr>
      </w:pPr>
      <w:r w:rsidRPr="001C6028">
        <w:rPr>
          <w:rFonts w:ascii="Engravers MT" w:hAnsi="Engravers MT" w:cs="Arial"/>
          <w:b/>
          <w:color w:val="993300"/>
          <w:sz w:val="22"/>
          <w:szCs w:val="22"/>
        </w:rPr>
        <w:t xml:space="preserve">Decontamination is recommended for all potentially infectious materials and animal waste before movement outside the areas where infectious materials and/or animals are housed or are manipulated by an appropriate method (e.g. autoclave, chemical </w:t>
      </w:r>
      <w:r w:rsidR="001C6028" w:rsidRPr="001C6028">
        <w:rPr>
          <w:rFonts w:ascii="Engravers MT" w:hAnsi="Engravers MT" w:cs="Arial"/>
          <w:b/>
          <w:color w:val="993300"/>
          <w:sz w:val="22"/>
          <w:szCs w:val="22"/>
        </w:rPr>
        <w:t>disinfection</w:t>
      </w:r>
      <w:r w:rsidRPr="001C6028">
        <w:rPr>
          <w:rFonts w:ascii="Engravers MT" w:hAnsi="Engravers MT" w:cs="Arial"/>
          <w:b/>
          <w:color w:val="993300"/>
          <w:sz w:val="22"/>
          <w:szCs w:val="22"/>
        </w:rPr>
        <w:t>, or other approved decontamination methods).  This includes potentially infectious animal tissues, carcasses, contaminated bedding, unused feed, sharps and other refuse.</w:t>
      </w:r>
      <w:r w:rsidRPr="001C6028">
        <w:rPr>
          <w:rFonts w:ascii="Engravers MT" w:hAnsi="Engravers MT" w:cs="Arial"/>
          <w:b/>
          <w:color w:val="993300"/>
          <w:sz w:val="22"/>
          <w:szCs w:val="22"/>
        </w:rPr>
        <w:br/>
        <w:t xml:space="preserve">Consideration should be given to means for decontaminating routing husbandry equipment, </w:t>
      </w:r>
      <w:r w:rsidRPr="001C6028">
        <w:rPr>
          <w:rFonts w:ascii="Engravers MT" w:hAnsi="Engravers MT" w:cs="Arial"/>
          <w:b/>
          <w:color w:val="993300"/>
          <w:sz w:val="22"/>
          <w:szCs w:val="22"/>
        </w:rPr>
        <w:lastRenderedPageBreak/>
        <w:t>sensitive electronic and medical equipment.</w:t>
      </w:r>
      <w:r w:rsidRPr="001C6028">
        <w:rPr>
          <w:rFonts w:ascii="Engravers MT" w:hAnsi="Engravers MT" w:cs="Arial"/>
          <w:b/>
          <w:color w:val="993300"/>
          <w:sz w:val="22"/>
          <w:szCs w:val="22"/>
        </w:rPr>
        <w:br/>
        <w:t xml:space="preserve">Materials to be decontaminated outside the immediate areas where </w:t>
      </w:r>
      <w:r w:rsidR="001C6028" w:rsidRPr="001C6028">
        <w:rPr>
          <w:rFonts w:ascii="Engravers MT" w:hAnsi="Engravers MT" w:cs="Arial"/>
          <w:b/>
          <w:color w:val="993300"/>
          <w:sz w:val="22"/>
          <w:szCs w:val="22"/>
        </w:rPr>
        <w:t>infectious</w:t>
      </w:r>
      <w:r w:rsidRPr="001C6028">
        <w:rPr>
          <w:rFonts w:ascii="Engravers MT" w:hAnsi="Engravers MT" w:cs="Arial"/>
          <w:b/>
          <w:color w:val="993300"/>
          <w:sz w:val="22"/>
          <w:szCs w:val="22"/>
        </w:rPr>
        <w:t xml:space="preserve"> materials and/or animals are housed or are manipulated must be placed in a durable. Leak proof, covered container and secured for transport.  The outer surface of the container is disinfected prior to moving materials.  The transport container must contain a universal biohazard label.</w:t>
      </w:r>
      <w:r w:rsidRPr="001C6028">
        <w:rPr>
          <w:rFonts w:ascii="Engravers MT" w:hAnsi="Engravers MT" w:cs="Arial"/>
          <w:b/>
          <w:color w:val="993300"/>
          <w:sz w:val="22"/>
          <w:szCs w:val="22"/>
        </w:rPr>
        <w:br/>
        <w:t>Develop and implement an appropriate waste disposal program in compliance with applicable institutional, local and state requirements.  Autoclaving of content prior to incineration is recommended.</w:t>
      </w:r>
    </w:p>
    <w:p w14:paraId="18F078EF" w14:textId="77777777" w:rsidR="00524B6C" w:rsidRPr="001C6028" w:rsidRDefault="00524B6C" w:rsidP="0058120C">
      <w:pPr>
        <w:numPr>
          <w:ilvl w:val="1"/>
          <w:numId w:val="2"/>
        </w:numPr>
        <w:rPr>
          <w:rFonts w:ascii="Engravers MT" w:hAnsi="Engravers MT" w:cs="Arial"/>
          <w:sz w:val="22"/>
          <w:szCs w:val="22"/>
        </w:rPr>
      </w:pPr>
      <w:r w:rsidRPr="001C6028">
        <w:rPr>
          <w:rFonts w:ascii="Engravers MT" w:hAnsi="Engravers MT" w:cs="Arial"/>
          <w:b/>
          <w:color w:val="993300"/>
          <w:sz w:val="22"/>
          <w:szCs w:val="22"/>
        </w:rPr>
        <w:t>Equipment, cages and racks should be handled in a manner that minimized contamination of other areas.</w:t>
      </w:r>
      <w:r w:rsidR="00D22AC9" w:rsidRPr="001C6028">
        <w:rPr>
          <w:rFonts w:ascii="Engravers MT" w:hAnsi="Engravers MT" w:cs="Arial"/>
          <w:b/>
          <w:color w:val="993300"/>
          <w:sz w:val="22"/>
          <w:szCs w:val="22"/>
        </w:rPr>
        <w:br/>
        <w:t>Equipment must be decontaminated before repair, maintenance, or removal from the areas where infectious materials and/or animals are housed or are manipulated.</w:t>
      </w:r>
      <w:r w:rsidR="00D22AC9" w:rsidRPr="001C6028">
        <w:rPr>
          <w:rFonts w:ascii="Engravers MT" w:hAnsi="Engravers MT" w:cs="Arial"/>
          <w:b/>
          <w:color w:val="993300"/>
          <w:sz w:val="22"/>
          <w:szCs w:val="22"/>
        </w:rPr>
        <w:br/>
        <w:t>Spills involving infectious materials must be contained, decontaminated, and cleaned up by staff properly trained and equipped to work with infectious material.</w:t>
      </w:r>
    </w:p>
    <w:p w14:paraId="5C5C23CB" w14:textId="77777777" w:rsidR="00524B6C" w:rsidRPr="001C6028" w:rsidRDefault="00D22AC9" w:rsidP="0058120C">
      <w:pPr>
        <w:numPr>
          <w:ilvl w:val="1"/>
          <w:numId w:val="2"/>
        </w:numPr>
        <w:rPr>
          <w:rFonts w:ascii="Engravers MT" w:hAnsi="Engravers MT" w:cs="Arial"/>
          <w:sz w:val="22"/>
          <w:szCs w:val="22"/>
        </w:rPr>
      </w:pPr>
      <w:r w:rsidRPr="001C6028">
        <w:rPr>
          <w:rFonts w:ascii="Engravers MT" w:hAnsi="Engravers MT" w:cs="Arial"/>
          <w:b/>
          <w:color w:val="993300"/>
          <w:sz w:val="22"/>
          <w:szCs w:val="22"/>
        </w:rPr>
        <w:t>Incidents that may result in exposure to infectious materials must be immediately evaluated and treated according to procedures described in the animal facility safety manual.  All such incidents must be reported to the animal facility supervisor and Mike Kluzik at EH&amp;S.  Medical evaluation, surveillance, and treatment should be provided as appropriate and records maintained.</w:t>
      </w:r>
    </w:p>
    <w:p w14:paraId="55D5FAB6" w14:textId="77777777" w:rsidR="00D22AC9" w:rsidRPr="001C6028" w:rsidRDefault="00D22AC9" w:rsidP="0058120C">
      <w:pPr>
        <w:numPr>
          <w:ilvl w:val="1"/>
          <w:numId w:val="2"/>
        </w:numPr>
        <w:rPr>
          <w:rFonts w:ascii="Engravers MT" w:hAnsi="Engravers MT" w:cs="Arial"/>
          <w:sz w:val="22"/>
          <w:szCs w:val="22"/>
        </w:rPr>
      </w:pPr>
      <w:r w:rsidRPr="001C6028">
        <w:rPr>
          <w:rFonts w:ascii="Engravers MT" w:hAnsi="Engravers MT" w:cs="Arial"/>
          <w:b/>
          <w:color w:val="993300"/>
          <w:sz w:val="22"/>
          <w:szCs w:val="22"/>
        </w:rPr>
        <w:t xml:space="preserve">Properly maintained BSC’s, personal protective equipment (e.g., gloves, lab coats, face shields, respirators, etc.) and/or other physical containment devices or equipment, are used whenever conducting procedures with a potential for creating aerosols or splashes.  These include necropsy of </w:t>
      </w:r>
      <w:r w:rsidR="001C6028" w:rsidRPr="001C6028">
        <w:rPr>
          <w:rFonts w:ascii="Engravers MT" w:hAnsi="Engravers MT" w:cs="Arial"/>
          <w:b/>
          <w:color w:val="993300"/>
          <w:sz w:val="22"/>
          <w:szCs w:val="22"/>
        </w:rPr>
        <w:t>infected</w:t>
      </w:r>
      <w:r w:rsidRPr="001C6028">
        <w:rPr>
          <w:rFonts w:ascii="Engravers MT" w:hAnsi="Engravers MT" w:cs="Arial"/>
          <w:b/>
          <w:color w:val="993300"/>
          <w:sz w:val="22"/>
          <w:szCs w:val="22"/>
        </w:rPr>
        <w:t xml:space="preserve"> animals, harvesting of tissues or fluids from infected animals or eggs, and intranasal inoculation of animals.</w:t>
      </w:r>
      <w:r w:rsidRPr="001C6028">
        <w:rPr>
          <w:rFonts w:ascii="Engravers MT" w:hAnsi="Engravers MT" w:cs="Arial"/>
          <w:b/>
          <w:color w:val="993300"/>
          <w:sz w:val="22"/>
          <w:szCs w:val="22"/>
        </w:rPr>
        <w:br/>
        <w:t xml:space="preserve">When indicated by risk assessment, animals are housed in primary biosafety containment equipment appropriate for the animal </w:t>
      </w:r>
      <w:r w:rsidR="001C6028" w:rsidRPr="001C6028">
        <w:rPr>
          <w:rFonts w:ascii="Engravers MT" w:hAnsi="Engravers MT" w:cs="Arial"/>
          <w:b/>
          <w:color w:val="993300"/>
          <w:sz w:val="22"/>
          <w:szCs w:val="22"/>
        </w:rPr>
        <w:t>species</w:t>
      </w:r>
      <w:r w:rsidRPr="001C6028">
        <w:rPr>
          <w:rFonts w:ascii="Engravers MT" w:hAnsi="Engravers MT" w:cs="Arial"/>
          <w:b/>
          <w:color w:val="993300"/>
          <w:sz w:val="22"/>
          <w:szCs w:val="22"/>
        </w:rPr>
        <w:t xml:space="preserve"> such as solid wall and bottom cages covered with filter bonnets for rodents, or larger cages placed in inward flow ventilated enclosures or other equivalent primary containment systems for larger animal cages.</w:t>
      </w:r>
    </w:p>
    <w:p w14:paraId="0CFFFB67" w14:textId="77777777" w:rsidR="00D22AC9" w:rsidRPr="001C6028" w:rsidRDefault="00D22AC9" w:rsidP="0058120C">
      <w:pPr>
        <w:numPr>
          <w:ilvl w:val="1"/>
          <w:numId w:val="2"/>
        </w:numPr>
        <w:rPr>
          <w:rFonts w:ascii="Engravers MT" w:hAnsi="Engravers MT" w:cs="Arial"/>
          <w:sz w:val="22"/>
          <w:szCs w:val="22"/>
        </w:rPr>
      </w:pPr>
      <w:r w:rsidRPr="001C6028">
        <w:rPr>
          <w:rFonts w:ascii="Engravers MT" w:hAnsi="Engravers MT" w:cs="Arial"/>
          <w:b/>
          <w:color w:val="993300"/>
          <w:sz w:val="22"/>
          <w:szCs w:val="22"/>
        </w:rPr>
        <w:t>A risk assessment should determine the appropriate type of personal protective equipment to be utilized.</w:t>
      </w:r>
      <w:r w:rsidRPr="001C6028">
        <w:rPr>
          <w:rFonts w:ascii="Engravers MT" w:hAnsi="Engravers MT" w:cs="Arial"/>
          <w:b/>
          <w:color w:val="993300"/>
          <w:sz w:val="22"/>
          <w:szCs w:val="22"/>
        </w:rPr>
        <w:br/>
        <w:t xml:space="preserve">Scrub suits and uniforms are removed before leaving the animal facility.  Reusable clothing is appropriately contained and decontaminated before being laundered.  </w:t>
      </w:r>
      <w:r w:rsidR="001C6028" w:rsidRPr="001C6028">
        <w:rPr>
          <w:rFonts w:ascii="Engravers MT" w:hAnsi="Engravers MT" w:cs="Arial"/>
          <w:b/>
          <w:color w:val="993300"/>
          <w:sz w:val="22"/>
          <w:szCs w:val="22"/>
        </w:rPr>
        <w:t>Protective</w:t>
      </w:r>
      <w:r w:rsidRPr="001C6028">
        <w:rPr>
          <w:rFonts w:ascii="Engravers MT" w:hAnsi="Engravers MT" w:cs="Arial"/>
          <w:b/>
          <w:color w:val="993300"/>
          <w:sz w:val="22"/>
          <w:szCs w:val="22"/>
        </w:rPr>
        <w:t xml:space="preserve"> clothing should never be taken home.</w:t>
      </w:r>
      <w:r w:rsidRPr="001C6028">
        <w:rPr>
          <w:rFonts w:ascii="Engravers MT" w:hAnsi="Engravers MT" w:cs="Arial"/>
          <w:b/>
          <w:color w:val="993300"/>
          <w:sz w:val="22"/>
          <w:szCs w:val="22"/>
        </w:rPr>
        <w:br/>
        <w:t xml:space="preserve">Gowns, uniforms, lab coats and personal protective equipment are worn while in the areas where infectious materials and/or animals are housed or </w:t>
      </w:r>
      <w:r w:rsidRPr="001C6028">
        <w:rPr>
          <w:rFonts w:ascii="Engravers MT" w:hAnsi="Engravers MT" w:cs="Arial"/>
          <w:b/>
          <w:color w:val="993300"/>
          <w:sz w:val="22"/>
          <w:szCs w:val="22"/>
        </w:rPr>
        <w:lastRenderedPageBreak/>
        <w:t xml:space="preserve">manipulated and removed </w:t>
      </w:r>
      <w:r w:rsidR="001C6028" w:rsidRPr="001C6028">
        <w:rPr>
          <w:rFonts w:ascii="Engravers MT" w:hAnsi="Engravers MT" w:cs="Arial"/>
          <w:b/>
          <w:color w:val="993300"/>
          <w:sz w:val="22"/>
          <w:szCs w:val="22"/>
        </w:rPr>
        <w:t>prior</w:t>
      </w:r>
      <w:r w:rsidRPr="001C6028">
        <w:rPr>
          <w:rFonts w:ascii="Engravers MT" w:hAnsi="Engravers MT" w:cs="Arial"/>
          <w:b/>
          <w:color w:val="993300"/>
          <w:sz w:val="22"/>
          <w:szCs w:val="22"/>
        </w:rPr>
        <w:t xml:space="preserve"> to exiting.  Disposable personal protective equipment and other contaminated waste are appropriately contained and decontaminated prior to disposal.</w:t>
      </w:r>
    </w:p>
    <w:p w14:paraId="535C4561" w14:textId="77777777" w:rsidR="00D22AC9" w:rsidRPr="001C6028" w:rsidRDefault="00D22AC9" w:rsidP="0058120C">
      <w:pPr>
        <w:numPr>
          <w:ilvl w:val="1"/>
          <w:numId w:val="2"/>
        </w:numPr>
        <w:rPr>
          <w:rFonts w:ascii="Engravers MT" w:hAnsi="Engravers MT" w:cs="Arial"/>
          <w:sz w:val="22"/>
          <w:szCs w:val="22"/>
        </w:rPr>
      </w:pPr>
      <w:r w:rsidRPr="001C6028">
        <w:rPr>
          <w:rFonts w:ascii="Engravers MT" w:hAnsi="Engravers MT" w:cs="Arial"/>
          <w:b/>
          <w:color w:val="993300"/>
          <w:sz w:val="22"/>
          <w:szCs w:val="22"/>
        </w:rPr>
        <w:t xml:space="preserve">Eye and face </w:t>
      </w:r>
      <w:r w:rsidR="001C6028" w:rsidRPr="001C6028">
        <w:rPr>
          <w:rFonts w:ascii="Engravers MT" w:hAnsi="Engravers MT" w:cs="Arial"/>
          <w:b/>
          <w:color w:val="993300"/>
          <w:sz w:val="22"/>
          <w:szCs w:val="22"/>
        </w:rPr>
        <w:t>protection</w:t>
      </w:r>
      <w:r w:rsidRPr="001C6028">
        <w:rPr>
          <w:rFonts w:ascii="Engravers MT" w:hAnsi="Engravers MT" w:cs="Arial"/>
          <w:b/>
          <w:color w:val="993300"/>
          <w:sz w:val="22"/>
          <w:szCs w:val="22"/>
        </w:rPr>
        <w:t xml:space="preserve"> (mask, goggles, face shield or other splatter guard) are used for anticipated splashes/sprays from infectious or other hazardous materials and when the animal or microorganisms must be handled outside the BSC or containment device.  Eye and face protection must be disposed of with other contaminated laboratory waste or </w:t>
      </w:r>
      <w:r w:rsidR="001C6028" w:rsidRPr="001C6028">
        <w:rPr>
          <w:rFonts w:ascii="Engravers MT" w:hAnsi="Engravers MT" w:cs="Arial"/>
          <w:b/>
          <w:color w:val="993300"/>
          <w:sz w:val="22"/>
          <w:szCs w:val="22"/>
        </w:rPr>
        <w:t>decontaminated</w:t>
      </w:r>
      <w:r w:rsidRPr="001C6028">
        <w:rPr>
          <w:rFonts w:ascii="Engravers MT" w:hAnsi="Engravers MT" w:cs="Arial"/>
          <w:b/>
          <w:color w:val="993300"/>
          <w:sz w:val="22"/>
          <w:szCs w:val="22"/>
        </w:rPr>
        <w:t xml:space="preserve"> before reuse.  Persons who wear contact lenses should also wear eye protection when entering areas with potentially high concentrations or airborne particulates.</w:t>
      </w:r>
    </w:p>
    <w:p w14:paraId="15DE8577" w14:textId="77777777" w:rsidR="0026783F" w:rsidRPr="001C6028" w:rsidRDefault="0026783F" w:rsidP="0058120C">
      <w:pPr>
        <w:numPr>
          <w:ilvl w:val="1"/>
          <w:numId w:val="2"/>
        </w:numPr>
        <w:rPr>
          <w:rFonts w:ascii="Engravers MT" w:hAnsi="Engravers MT" w:cs="Arial"/>
          <w:sz w:val="22"/>
          <w:szCs w:val="22"/>
        </w:rPr>
      </w:pPr>
      <w:r w:rsidRPr="001C6028">
        <w:rPr>
          <w:rFonts w:ascii="Engravers MT" w:hAnsi="Engravers MT" w:cs="Arial"/>
          <w:b/>
          <w:color w:val="993300"/>
          <w:sz w:val="22"/>
          <w:szCs w:val="22"/>
        </w:rPr>
        <w:t>Gloves are worn to protect hands from exposure to hazardous materials.  A risk assessment should be performed to identify the appropriate glove for the task and alternative to latex gloves should be available.</w:t>
      </w:r>
      <w:r w:rsidRPr="001C6028">
        <w:rPr>
          <w:rFonts w:ascii="Engravers MT" w:hAnsi="Engravers MT" w:cs="Arial"/>
          <w:b/>
          <w:color w:val="993300"/>
          <w:sz w:val="22"/>
          <w:szCs w:val="22"/>
        </w:rPr>
        <w:br/>
        <w:t>Gloves are changed when contaminated, integrity has been compromised, or when otherwise necessary.</w:t>
      </w:r>
      <w:r w:rsidRPr="001C6028">
        <w:rPr>
          <w:rFonts w:ascii="Engravers MT" w:hAnsi="Engravers MT" w:cs="Arial"/>
          <w:b/>
          <w:color w:val="993300"/>
          <w:sz w:val="22"/>
          <w:szCs w:val="22"/>
        </w:rPr>
        <w:br/>
        <w:t>Gloves must not be worn outside the animal rooms.</w:t>
      </w:r>
      <w:r w:rsidRPr="001C6028">
        <w:rPr>
          <w:rFonts w:ascii="Engravers MT" w:hAnsi="Engravers MT" w:cs="Arial"/>
          <w:b/>
          <w:color w:val="993300"/>
          <w:sz w:val="22"/>
          <w:szCs w:val="22"/>
        </w:rPr>
        <w:br/>
      </w:r>
      <w:r w:rsidR="001C6028" w:rsidRPr="001C6028">
        <w:rPr>
          <w:rFonts w:ascii="Engravers MT" w:hAnsi="Engravers MT" w:cs="Arial"/>
          <w:b/>
          <w:color w:val="993300"/>
          <w:sz w:val="22"/>
          <w:szCs w:val="22"/>
        </w:rPr>
        <w:t>Gloves</w:t>
      </w:r>
      <w:r w:rsidRPr="001C6028">
        <w:rPr>
          <w:rFonts w:ascii="Engravers MT" w:hAnsi="Engravers MT" w:cs="Arial"/>
          <w:b/>
          <w:color w:val="993300"/>
          <w:sz w:val="22"/>
          <w:szCs w:val="22"/>
        </w:rPr>
        <w:t xml:space="preserve"> and personal protective equipment should be removed in a manner that prohibits transfer of infectious materials.</w:t>
      </w:r>
      <w:r w:rsidRPr="001C6028">
        <w:rPr>
          <w:rFonts w:ascii="Engravers MT" w:hAnsi="Engravers MT" w:cs="Arial"/>
          <w:b/>
          <w:color w:val="993300"/>
          <w:sz w:val="22"/>
          <w:szCs w:val="22"/>
        </w:rPr>
        <w:br/>
        <w:t>Do not wash or reuse disposable gloves.  Dispose of used gloves with other contaminated waste.</w:t>
      </w:r>
      <w:r w:rsidRPr="001C6028">
        <w:rPr>
          <w:rFonts w:ascii="Engravers MT" w:hAnsi="Engravers MT" w:cs="Arial"/>
          <w:b/>
          <w:color w:val="993300"/>
          <w:sz w:val="22"/>
          <w:szCs w:val="22"/>
        </w:rPr>
        <w:br/>
        <w:t>Persons must wash their hands after handling animals and before leaving the areas where infectious material and/or animals are housed or are manipulated.  Hand washing should occur after the removal of gloves.</w:t>
      </w:r>
    </w:p>
    <w:p w14:paraId="14B2D6F0" w14:textId="77777777" w:rsidR="0026783F" w:rsidRPr="001C6028" w:rsidRDefault="0026783F" w:rsidP="0058120C">
      <w:pPr>
        <w:numPr>
          <w:ilvl w:val="1"/>
          <w:numId w:val="2"/>
        </w:numPr>
        <w:rPr>
          <w:rFonts w:ascii="Engravers MT" w:hAnsi="Engravers MT" w:cs="Arial"/>
          <w:sz w:val="22"/>
          <w:szCs w:val="22"/>
        </w:rPr>
      </w:pPr>
      <w:r w:rsidRPr="001C6028">
        <w:rPr>
          <w:rFonts w:ascii="Engravers MT" w:hAnsi="Engravers MT" w:cs="Arial"/>
          <w:b/>
          <w:color w:val="993300"/>
          <w:sz w:val="22"/>
          <w:szCs w:val="22"/>
        </w:rPr>
        <w:t xml:space="preserve">The animal facility is separated from areas that are </w:t>
      </w:r>
      <w:r w:rsidR="001C6028" w:rsidRPr="001C6028">
        <w:rPr>
          <w:rFonts w:ascii="Engravers MT" w:hAnsi="Engravers MT" w:cs="Arial"/>
          <w:b/>
          <w:color w:val="993300"/>
          <w:sz w:val="22"/>
          <w:szCs w:val="22"/>
        </w:rPr>
        <w:t>open</w:t>
      </w:r>
      <w:r w:rsidRPr="001C6028">
        <w:rPr>
          <w:rFonts w:ascii="Engravers MT" w:hAnsi="Engravers MT" w:cs="Arial"/>
          <w:b/>
          <w:color w:val="993300"/>
          <w:sz w:val="22"/>
          <w:szCs w:val="22"/>
        </w:rPr>
        <w:t xml:space="preserve"> to unrestricted personnel traffic within the building.  External facility doors are self-closing and self-locking.</w:t>
      </w:r>
      <w:r w:rsidRPr="001C6028">
        <w:rPr>
          <w:rFonts w:ascii="Engravers MT" w:hAnsi="Engravers MT" w:cs="Arial"/>
          <w:b/>
          <w:color w:val="993300"/>
          <w:sz w:val="22"/>
          <w:szCs w:val="22"/>
        </w:rPr>
        <w:br/>
        <w:t>Access to the animal facility is restricted.</w:t>
      </w:r>
      <w:r w:rsidRPr="001C6028">
        <w:rPr>
          <w:rFonts w:ascii="Engravers MT" w:hAnsi="Engravers MT" w:cs="Arial"/>
          <w:b/>
          <w:color w:val="993300"/>
          <w:sz w:val="22"/>
          <w:szCs w:val="22"/>
        </w:rPr>
        <w:br/>
        <w:t>Doors to areas where infectious material and/or animals are housed, open inward, are self-closing, are kept closed when experimental animals are present, and should never be propped open.  Doors to cubicles inside an animal rom may open outward or slide horizontally or vertically.</w:t>
      </w:r>
    </w:p>
    <w:p w14:paraId="2BEC6B36" w14:textId="77777777" w:rsidR="0026783F" w:rsidRPr="001C6028" w:rsidRDefault="0026783F" w:rsidP="0058120C">
      <w:pPr>
        <w:numPr>
          <w:ilvl w:val="1"/>
          <w:numId w:val="2"/>
        </w:numPr>
        <w:rPr>
          <w:rFonts w:ascii="Engravers MT" w:hAnsi="Engravers MT" w:cs="Arial"/>
          <w:sz w:val="22"/>
          <w:szCs w:val="22"/>
        </w:rPr>
      </w:pPr>
      <w:r w:rsidRPr="001C6028">
        <w:rPr>
          <w:rFonts w:ascii="Engravers MT" w:hAnsi="Engravers MT" w:cs="Arial"/>
          <w:b/>
          <w:color w:val="993300"/>
          <w:sz w:val="22"/>
          <w:szCs w:val="22"/>
        </w:rPr>
        <w:t>A hand washing sink is located at the exit of the areas where infectious materials and/or animals are housed or are manipulated.  Additional sinks for hand washing should be located in other appropriate locations within the facility.</w:t>
      </w:r>
      <w:r w:rsidRPr="001C6028">
        <w:rPr>
          <w:rFonts w:ascii="Engravers MT" w:hAnsi="Engravers MT" w:cs="Arial"/>
          <w:b/>
          <w:color w:val="993300"/>
          <w:sz w:val="22"/>
          <w:szCs w:val="22"/>
        </w:rPr>
        <w:br/>
      </w:r>
      <w:r w:rsidR="001C6028" w:rsidRPr="001C6028">
        <w:rPr>
          <w:rFonts w:ascii="Engravers MT" w:hAnsi="Engravers MT" w:cs="Arial"/>
          <w:b/>
          <w:color w:val="993300"/>
          <w:sz w:val="22"/>
          <w:szCs w:val="22"/>
        </w:rPr>
        <w:t>I</w:t>
      </w:r>
      <w:r w:rsidRPr="001C6028">
        <w:rPr>
          <w:rFonts w:ascii="Engravers MT" w:hAnsi="Engravers MT" w:cs="Arial"/>
          <w:b/>
          <w:color w:val="993300"/>
          <w:sz w:val="22"/>
          <w:szCs w:val="22"/>
        </w:rPr>
        <w:t>f the animal facility has segregated areas where infectious materials and/or animals are housed or manipulated, a skink must also be available for hand washing at the exit from each segregated area.</w:t>
      </w:r>
      <w:r w:rsidRPr="001C6028">
        <w:rPr>
          <w:rFonts w:ascii="Engravers MT" w:hAnsi="Engravers MT" w:cs="Arial"/>
          <w:b/>
          <w:color w:val="993300"/>
          <w:sz w:val="22"/>
          <w:szCs w:val="22"/>
        </w:rPr>
        <w:br/>
        <w:t>Sink traps are filled with water, and/or appropriate liquid to prevent the migration of vermin and gases.</w:t>
      </w:r>
    </w:p>
    <w:p w14:paraId="27D9CF09" w14:textId="77777777" w:rsidR="0026783F" w:rsidRPr="001C6028" w:rsidRDefault="0026783F" w:rsidP="0058120C">
      <w:pPr>
        <w:numPr>
          <w:ilvl w:val="1"/>
          <w:numId w:val="2"/>
        </w:numPr>
        <w:rPr>
          <w:rFonts w:ascii="Engravers MT" w:hAnsi="Engravers MT" w:cs="Arial"/>
          <w:sz w:val="22"/>
          <w:szCs w:val="22"/>
        </w:rPr>
      </w:pPr>
      <w:r w:rsidRPr="001C6028">
        <w:rPr>
          <w:rFonts w:ascii="Engravers MT" w:hAnsi="Engravers MT" w:cs="Arial"/>
          <w:b/>
          <w:color w:val="993300"/>
          <w:sz w:val="22"/>
          <w:szCs w:val="22"/>
        </w:rPr>
        <w:lastRenderedPageBreak/>
        <w:t>The animal facility is designed, constructed, and maintained to facilitate cleaning and housekeeping.  The interior surfaces (walls, floors and ceilings) are water resistant.</w:t>
      </w:r>
      <w:r w:rsidRPr="001C6028">
        <w:rPr>
          <w:rFonts w:ascii="Engravers MT" w:hAnsi="Engravers MT" w:cs="Arial"/>
          <w:b/>
          <w:color w:val="993300"/>
          <w:sz w:val="22"/>
          <w:szCs w:val="22"/>
        </w:rPr>
        <w:br/>
        <w:t>Penetrations in floors, walls and ceiling surfaces are sealed, to include openings around ducts, doors and door frames, to facilitate pest control and proper cleaning.</w:t>
      </w:r>
      <w:r w:rsidRPr="001C6028">
        <w:rPr>
          <w:rFonts w:ascii="Engravers MT" w:hAnsi="Engravers MT" w:cs="Arial"/>
          <w:b/>
          <w:color w:val="993300"/>
          <w:sz w:val="22"/>
          <w:szCs w:val="22"/>
        </w:rPr>
        <w:br/>
        <w:t>Floors must be slip resistant, impervious to liquids, and resistant to chemicals.</w:t>
      </w:r>
    </w:p>
    <w:p w14:paraId="69E84CA1" w14:textId="77777777" w:rsidR="0026783F" w:rsidRPr="001C6028" w:rsidRDefault="0026783F" w:rsidP="0058120C">
      <w:pPr>
        <w:numPr>
          <w:ilvl w:val="1"/>
          <w:numId w:val="2"/>
        </w:numPr>
        <w:rPr>
          <w:rFonts w:ascii="Engravers MT" w:hAnsi="Engravers MT" w:cs="Arial"/>
          <w:sz w:val="22"/>
          <w:szCs w:val="22"/>
        </w:rPr>
      </w:pPr>
      <w:r w:rsidRPr="001C6028">
        <w:rPr>
          <w:rFonts w:ascii="Engravers MT" w:hAnsi="Engravers MT" w:cs="Arial"/>
          <w:b/>
          <w:color w:val="993300"/>
          <w:sz w:val="22"/>
          <w:szCs w:val="22"/>
        </w:rPr>
        <w:t>Cabinets and bench tops must be impervious to water and resistant to heat, organic solvents, acids, alkalis, and other chemicals.  Spaces between benches, cabinets, and equipment should be accessible for cleaning.</w:t>
      </w:r>
      <w:r w:rsidRPr="001C6028">
        <w:rPr>
          <w:rFonts w:ascii="Engravers MT" w:hAnsi="Engravers MT" w:cs="Arial"/>
          <w:b/>
          <w:color w:val="993300"/>
          <w:sz w:val="22"/>
          <w:szCs w:val="22"/>
        </w:rPr>
        <w:br/>
        <w:t>Furniture should be minimized.  Chairs used in animal areas must be covered with a non-porous material that can be easily cleaned and decontaminated.  Furniture must be capable of supporting anticipated loads and uses.  Sharp edges and corners should be avoided.</w:t>
      </w:r>
    </w:p>
    <w:p w14:paraId="0FD0BDD1" w14:textId="77777777" w:rsidR="0026783F" w:rsidRPr="001C6028" w:rsidRDefault="0026783F" w:rsidP="0058120C">
      <w:pPr>
        <w:numPr>
          <w:ilvl w:val="1"/>
          <w:numId w:val="2"/>
        </w:numPr>
        <w:rPr>
          <w:rFonts w:ascii="Engravers MT" w:hAnsi="Engravers MT" w:cs="Arial"/>
          <w:sz w:val="22"/>
          <w:szCs w:val="22"/>
        </w:rPr>
      </w:pPr>
      <w:r w:rsidRPr="001C6028">
        <w:rPr>
          <w:rFonts w:ascii="Engravers MT" w:hAnsi="Engravers MT" w:cs="Arial"/>
          <w:b/>
          <w:color w:val="993300"/>
          <w:sz w:val="22"/>
          <w:szCs w:val="22"/>
        </w:rPr>
        <w:t>External windows are not recommended; if present, windows should be sealed and must be resistant to breakage.  The presence of windows may impact facility security and therefore should be assessed by security personnel.</w:t>
      </w:r>
    </w:p>
    <w:p w14:paraId="560EC208" w14:textId="77777777" w:rsidR="0026783F" w:rsidRPr="001C6028" w:rsidRDefault="0026783F" w:rsidP="0058120C">
      <w:pPr>
        <w:numPr>
          <w:ilvl w:val="1"/>
          <w:numId w:val="2"/>
        </w:numPr>
        <w:rPr>
          <w:rFonts w:ascii="Engravers MT" w:hAnsi="Engravers MT" w:cs="Arial"/>
          <w:color w:val="993300"/>
          <w:sz w:val="22"/>
          <w:szCs w:val="22"/>
        </w:rPr>
      </w:pPr>
      <w:r w:rsidRPr="001C6028">
        <w:rPr>
          <w:rFonts w:ascii="Engravers MT" w:hAnsi="Engravers MT" w:cs="Arial"/>
          <w:b/>
          <w:color w:val="993300"/>
          <w:sz w:val="22"/>
          <w:szCs w:val="22"/>
        </w:rPr>
        <w:t>Ventilation should be provided in accordance with “the Guide for Care and Use of Laboratory Animals</w:t>
      </w:r>
      <w:r w:rsidR="008D5E35" w:rsidRPr="001C6028">
        <w:rPr>
          <w:rFonts w:ascii="Engravers MT" w:hAnsi="Engravers MT" w:cs="Arial"/>
          <w:b/>
          <w:color w:val="993300"/>
          <w:sz w:val="22"/>
          <w:szCs w:val="22"/>
        </w:rPr>
        <w:t>”</w:t>
      </w:r>
      <w:r w:rsidRPr="001C6028">
        <w:rPr>
          <w:rFonts w:ascii="Engravers MT" w:hAnsi="Engravers MT" w:cs="Arial"/>
          <w:i/>
          <w:sz w:val="22"/>
          <w:szCs w:val="22"/>
        </w:rPr>
        <w:t>.</w:t>
      </w:r>
      <w:r w:rsidR="008D5E35" w:rsidRPr="001C6028">
        <w:rPr>
          <w:rFonts w:ascii="Engravers MT" w:hAnsi="Engravers MT" w:cs="Arial"/>
          <w:i/>
          <w:sz w:val="22"/>
          <w:szCs w:val="22"/>
        </w:rPr>
        <w:t xml:space="preserve">  </w:t>
      </w:r>
      <w:r w:rsidR="008D5E35" w:rsidRPr="001C6028">
        <w:rPr>
          <w:rFonts w:ascii="Engravers MT" w:hAnsi="Engravers MT" w:cs="Arial"/>
          <w:b/>
          <w:color w:val="993300"/>
          <w:sz w:val="22"/>
          <w:szCs w:val="22"/>
        </w:rPr>
        <w:t>The direction of airflow into the animal facility is inward</w:t>
      </w:r>
      <w:r w:rsidR="008D5E35" w:rsidRPr="001C6028">
        <w:rPr>
          <w:rFonts w:ascii="Engravers MT" w:hAnsi="Engravers MT" w:cs="Arial"/>
          <w:color w:val="993300"/>
          <w:sz w:val="22"/>
          <w:szCs w:val="22"/>
        </w:rPr>
        <w:t>;</w:t>
      </w:r>
      <w:r w:rsidR="008D5E35" w:rsidRPr="001C6028">
        <w:rPr>
          <w:rFonts w:ascii="Engravers MT" w:hAnsi="Engravers MT" w:cs="Arial"/>
          <w:b/>
          <w:color w:val="993300"/>
          <w:sz w:val="22"/>
          <w:szCs w:val="22"/>
        </w:rPr>
        <w:t xml:space="preserve"> animal rooms should maintain inward directional airflow </w:t>
      </w:r>
      <w:r w:rsidR="001C6028" w:rsidRPr="001C6028">
        <w:rPr>
          <w:rFonts w:ascii="Engravers MT" w:hAnsi="Engravers MT" w:cs="Arial"/>
          <w:b/>
          <w:color w:val="993300"/>
          <w:sz w:val="22"/>
          <w:szCs w:val="22"/>
        </w:rPr>
        <w:t>compared</w:t>
      </w:r>
      <w:r w:rsidR="008D5E35" w:rsidRPr="001C6028">
        <w:rPr>
          <w:rFonts w:ascii="Engravers MT" w:hAnsi="Engravers MT" w:cs="Arial"/>
          <w:b/>
          <w:color w:val="993300"/>
          <w:sz w:val="22"/>
          <w:szCs w:val="22"/>
        </w:rPr>
        <w:t xml:space="preserve"> to adjoining hallways.  A ducted exhaust air ventilation system is provided.  Exhaust air is discharged to the outside without being re-circulated to other rooms.</w:t>
      </w:r>
      <w:r w:rsidR="008D5E35" w:rsidRPr="001C6028">
        <w:rPr>
          <w:rFonts w:ascii="Engravers MT" w:hAnsi="Engravers MT" w:cs="Arial"/>
          <w:b/>
          <w:color w:val="993300"/>
          <w:sz w:val="22"/>
          <w:szCs w:val="22"/>
        </w:rPr>
        <w:br/>
        <w:t>Ventilation system design should consider the heat and high moisture load produced during the cleaning of animal rooms and the cage wash process.</w:t>
      </w:r>
    </w:p>
    <w:p w14:paraId="0F369536" w14:textId="77777777" w:rsidR="008D5E35" w:rsidRPr="001C6028" w:rsidRDefault="008D5E35" w:rsidP="0058120C">
      <w:pPr>
        <w:numPr>
          <w:ilvl w:val="1"/>
          <w:numId w:val="2"/>
        </w:numPr>
        <w:rPr>
          <w:rFonts w:ascii="Engravers MT" w:hAnsi="Engravers MT" w:cs="Arial"/>
          <w:color w:val="993300"/>
          <w:sz w:val="22"/>
          <w:szCs w:val="22"/>
        </w:rPr>
      </w:pPr>
      <w:r w:rsidRPr="001C6028">
        <w:rPr>
          <w:rFonts w:ascii="Engravers MT" w:hAnsi="Engravers MT" w:cs="Arial"/>
          <w:b/>
          <w:color w:val="993300"/>
          <w:sz w:val="22"/>
          <w:szCs w:val="22"/>
        </w:rPr>
        <w:t xml:space="preserve">Internal facility appurtenances, such as light fixtures, air ducts, and utility pipes, are arranged to </w:t>
      </w:r>
      <w:r w:rsidR="001C6028" w:rsidRPr="001C6028">
        <w:rPr>
          <w:rFonts w:ascii="Engravers MT" w:hAnsi="Engravers MT" w:cs="Arial"/>
          <w:b/>
          <w:color w:val="993300"/>
          <w:sz w:val="22"/>
          <w:szCs w:val="22"/>
        </w:rPr>
        <w:t>minimize</w:t>
      </w:r>
      <w:r w:rsidRPr="001C6028">
        <w:rPr>
          <w:rFonts w:ascii="Engravers MT" w:hAnsi="Engravers MT" w:cs="Arial"/>
          <w:b/>
          <w:color w:val="993300"/>
          <w:sz w:val="22"/>
          <w:szCs w:val="22"/>
        </w:rPr>
        <w:t xml:space="preserve"> horizontal surface areas, to facilitate cleaning and minimize the accumulation of debris or fomites.  Floor drains must be maintained and filed with </w:t>
      </w:r>
      <w:r w:rsidR="001C6028" w:rsidRPr="001C6028">
        <w:rPr>
          <w:rFonts w:ascii="Engravers MT" w:hAnsi="Engravers MT" w:cs="Arial"/>
          <w:b/>
          <w:color w:val="993300"/>
          <w:sz w:val="22"/>
          <w:szCs w:val="22"/>
        </w:rPr>
        <w:t>water</w:t>
      </w:r>
      <w:r w:rsidRPr="001C6028">
        <w:rPr>
          <w:rFonts w:ascii="Engravers MT" w:hAnsi="Engravers MT" w:cs="Arial"/>
          <w:b/>
          <w:color w:val="993300"/>
          <w:sz w:val="22"/>
          <w:szCs w:val="22"/>
        </w:rPr>
        <w:t>, and/or appropriate disinfectant to prevent the migration of vermin and gases.</w:t>
      </w:r>
    </w:p>
    <w:p w14:paraId="3C06E619" w14:textId="77777777" w:rsidR="008D5E35" w:rsidRPr="001C6028" w:rsidRDefault="008D5E35" w:rsidP="0058120C">
      <w:pPr>
        <w:numPr>
          <w:ilvl w:val="1"/>
          <w:numId w:val="2"/>
        </w:numPr>
        <w:rPr>
          <w:rFonts w:ascii="Engravers MT" w:hAnsi="Engravers MT" w:cs="Arial"/>
          <w:color w:val="993300"/>
          <w:sz w:val="22"/>
          <w:szCs w:val="22"/>
        </w:rPr>
      </w:pPr>
      <w:r w:rsidRPr="001C6028">
        <w:rPr>
          <w:rFonts w:ascii="Engravers MT" w:hAnsi="Engravers MT" w:cs="Arial"/>
          <w:b/>
          <w:color w:val="993300"/>
          <w:sz w:val="22"/>
          <w:szCs w:val="22"/>
        </w:rPr>
        <w:t xml:space="preserve">Cages should be autoclaved or otherwise decontaminated prior to washing.  Mechanical cage washer should have a final rinse temperature of at least 180 degrees F.  The cage wash area should be designed to accommodate the use of </w:t>
      </w:r>
      <w:r w:rsidR="004C53C2" w:rsidRPr="001C6028">
        <w:rPr>
          <w:rFonts w:ascii="Engravers MT" w:hAnsi="Engravers MT" w:cs="Arial"/>
          <w:b/>
          <w:color w:val="993300"/>
          <w:sz w:val="22"/>
          <w:szCs w:val="22"/>
        </w:rPr>
        <w:t>high-pressure</w:t>
      </w:r>
      <w:r w:rsidRPr="001C6028">
        <w:rPr>
          <w:rFonts w:ascii="Engravers MT" w:hAnsi="Engravers MT" w:cs="Arial"/>
          <w:b/>
          <w:color w:val="993300"/>
          <w:sz w:val="22"/>
          <w:szCs w:val="22"/>
        </w:rPr>
        <w:t xml:space="preserve"> spray systems, humidity, strong chemical disinfectants and 180 degree F water temperatures, during the cage/equipment cleaning process.</w:t>
      </w:r>
    </w:p>
    <w:p w14:paraId="6FB630BC" w14:textId="77777777" w:rsidR="008D5E35" w:rsidRPr="001C6028" w:rsidRDefault="008D5E35" w:rsidP="0058120C">
      <w:pPr>
        <w:numPr>
          <w:ilvl w:val="1"/>
          <w:numId w:val="2"/>
        </w:numPr>
        <w:rPr>
          <w:rFonts w:ascii="Engravers MT" w:hAnsi="Engravers MT" w:cs="Arial"/>
          <w:color w:val="993300"/>
          <w:sz w:val="22"/>
          <w:szCs w:val="22"/>
        </w:rPr>
      </w:pPr>
      <w:r w:rsidRPr="001C6028">
        <w:rPr>
          <w:rFonts w:ascii="Engravers MT" w:hAnsi="Engravers MT" w:cs="Arial"/>
          <w:b/>
          <w:color w:val="993300"/>
          <w:sz w:val="22"/>
          <w:szCs w:val="22"/>
        </w:rPr>
        <w:t>Illumination is adequate for all activities, avoiding reflections and glare that could impede vision.</w:t>
      </w:r>
    </w:p>
    <w:p w14:paraId="3B788C77" w14:textId="77777777" w:rsidR="008D5E35" w:rsidRPr="001C6028" w:rsidRDefault="008D5E35" w:rsidP="0058120C">
      <w:pPr>
        <w:numPr>
          <w:ilvl w:val="1"/>
          <w:numId w:val="2"/>
        </w:numPr>
        <w:rPr>
          <w:rFonts w:ascii="Engravers MT" w:hAnsi="Engravers MT" w:cs="Arial"/>
          <w:color w:val="993300"/>
          <w:sz w:val="22"/>
          <w:szCs w:val="22"/>
        </w:rPr>
      </w:pPr>
      <w:r w:rsidRPr="001C6028">
        <w:rPr>
          <w:rFonts w:ascii="Engravers MT" w:hAnsi="Engravers MT" w:cs="Arial"/>
          <w:b/>
          <w:color w:val="993300"/>
          <w:sz w:val="22"/>
          <w:szCs w:val="22"/>
        </w:rPr>
        <w:lastRenderedPageBreak/>
        <w:t>If BSC’s are present, they must be installed so that fluctuations of the room air supply and exhaust do not interfere with proper operations.  BSC’s should be located away from doors, heavil8y traveled laboratory areas, and other possible airflow disruptions.</w:t>
      </w:r>
      <w:r w:rsidRPr="001C6028">
        <w:rPr>
          <w:rFonts w:ascii="Engravers MT" w:hAnsi="Engravers MT" w:cs="Arial"/>
          <w:b/>
          <w:color w:val="993300"/>
          <w:sz w:val="22"/>
          <w:szCs w:val="22"/>
        </w:rPr>
        <w:br/>
        <w:t>HEPA filtered exhaust air from a CLASS II BSD can be safely re-circulated back into the laboratory environment if the cabinet is tested and certified at least annually and operated according to manufacturer’s recommendations.  BSC’s can also be connected to the laboratory exhaust system by either a thimble (canopy) connection or a direct (hard) connection.  Provisions to assure proper safety cabinet performance and air system operation must be verified.  Correct performance of the BSD’s should be recertified at least once a year.</w:t>
      </w:r>
      <w:r w:rsidRPr="001C6028">
        <w:rPr>
          <w:rFonts w:ascii="Engravers MT" w:hAnsi="Engravers MT" w:cs="Arial"/>
          <w:b/>
          <w:color w:val="993300"/>
          <w:sz w:val="22"/>
          <w:szCs w:val="22"/>
        </w:rPr>
        <w:br/>
        <w:t>All BSC’s should be used according to manufacturer’s recommendation, to protect the worker and avoid creating a hazardous environment form volatile chemical and gases.</w:t>
      </w:r>
    </w:p>
    <w:p w14:paraId="1AB187ED" w14:textId="77777777" w:rsidR="008D5E35" w:rsidRPr="001C6028" w:rsidRDefault="00F67610" w:rsidP="0058120C">
      <w:pPr>
        <w:numPr>
          <w:ilvl w:val="1"/>
          <w:numId w:val="2"/>
        </w:numPr>
        <w:rPr>
          <w:rFonts w:ascii="Engravers MT" w:hAnsi="Engravers MT" w:cs="Arial"/>
          <w:b/>
          <w:color w:val="993300"/>
          <w:sz w:val="22"/>
          <w:szCs w:val="22"/>
        </w:rPr>
      </w:pPr>
      <w:r w:rsidRPr="001C6028">
        <w:rPr>
          <w:rFonts w:ascii="Engravers MT" w:hAnsi="Engravers MT" w:cs="Arial"/>
          <w:b/>
          <w:color w:val="993300"/>
          <w:sz w:val="22"/>
          <w:szCs w:val="22"/>
        </w:rPr>
        <w:t>If vacuum service (i.e., central or local) is provided, each service connection should be fitted with liquid disinfectant traps and an in-line HEPA filter, placed as near as practicable to each use point or service cock.  Filters are installed to permit in-place decontamination and replacement.</w:t>
      </w:r>
    </w:p>
    <w:p w14:paraId="27B848A5" w14:textId="77777777" w:rsidR="00F67610" w:rsidRPr="001C6028" w:rsidRDefault="00F67610" w:rsidP="0058120C">
      <w:pPr>
        <w:numPr>
          <w:ilvl w:val="1"/>
          <w:numId w:val="2"/>
        </w:numPr>
        <w:rPr>
          <w:rFonts w:ascii="Engravers MT" w:hAnsi="Engravers MT" w:cs="Arial"/>
          <w:b/>
          <w:color w:val="993300"/>
          <w:sz w:val="22"/>
          <w:szCs w:val="22"/>
        </w:rPr>
      </w:pPr>
      <w:r w:rsidRPr="001C6028">
        <w:rPr>
          <w:rFonts w:ascii="Engravers MT" w:hAnsi="Engravers MT" w:cs="Arial"/>
          <w:b/>
          <w:color w:val="993300"/>
          <w:sz w:val="22"/>
          <w:szCs w:val="22"/>
        </w:rPr>
        <w:t>An autoclave should be considered in the animal facility to facilitate decontamination of infectious materials and waste.</w:t>
      </w:r>
    </w:p>
    <w:p w14:paraId="63C7A899" w14:textId="77777777" w:rsidR="00F67610" w:rsidRPr="001C6028" w:rsidRDefault="00F67610" w:rsidP="0058120C">
      <w:pPr>
        <w:numPr>
          <w:ilvl w:val="1"/>
          <w:numId w:val="2"/>
        </w:numPr>
        <w:rPr>
          <w:rFonts w:ascii="Engravers MT" w:hAnsi="Engravers MT" w:cs="Arial"/>
          <w:b/>
          <w:color w:val="993300"/>
          <w:sz w:val="22"/>
          <w:szCs w:val="22"/>
        </w:rPr>
      </w:pPr>
      <w:r w:rsidRPr="001C6028">
        <w:rPr>
          <w:rFonts w:ascii="Engravers MT" w:hAnsi="Engravers MT" w:cs="Arial"/>
          <w:b/>
          <w:color w:val="993300"/>
          <w:sz w:val="22"/>
          <w:szCs w:val="22"/>
        </w:rPr>
        <w:t>Emergency eyewash and shower are readily available; location is determined by risk assessment.</w:t>
      </w:r>
    </w:p>
    <w:p w14:paraId="7D9BDA6F" w14:textId="77777777" w:rsidR="00A74EB9" w:rsidRPr="001C6028" w:rsidRDefault="00A74EB9" w:rsidP="00FC0F1D">
      <w:pPr>
        <w:jc w:val="center"/>
        <w:rPr>
          <w:rFonts w:ascii="Engravers MT" w:hAnsi="Engravers MT"/>
          <w:color w:val="0000FF"/>
          <w:sz w:val="22"/>
          <w:szCs w:val="22"/>
        </w:rPr>
      </w:pPr>
    </w:p>
    <w:p w14:paraId="5F17C0E5" w14:textId="77777777" w:rsidR="00FF7F29" w:rsidRDefault="00FF7F29" w:rsidP="006C48C6">
      <w:pPr>
        <w:rPr>
          <w:color w:val="0000FF"/>
          <w:sz w:val="21"/>
          <w:szCs w:val="21"/>
        </w:rPr>
      </w:pPr>
    </w:p>
    <w:p w14:paraId="2D4FF2AD" w14:textId="77777777" w:rsidR="00685D1E" w:rsidRPr="00DF5529" w:rsidRDefault="00685D1E" w:rsidP="00685D1E">
      <w:pPr>
        <w:jc w:val="center"/>
        <w:rPr>
          <w:rFonts w:ascii="Arial" w:hAnsi="Arial" w:cs="Arial"/>
          <w:b/>
          <w:sz w:val="28"/>
          <w:szCs w:val="28"/>
        </w:rPr>
      </w:pPr>
      <w:r>
        <w:rPr>
          <w:rFonts w:ascii="Arial Narrow" w:hAnsi="Arial Narrow"/>
          <w:b/>
          <w:sz w:val="40"/>
          <w:szCs w:val="40"/>
        </w:rPr>
        <w:br w:type="page"/>
      </w:r>
      <w:r w:rsidRPr="00DF5529">
        <w:rPr>
          <w:rFonts w:ascii="Arial" w:hAnsi="Arial" w:cs="Arial"/>
          <w:b/>
          <w:sz w:val="28"/>
          <w:szCs w:val="28"/>
        </w:rPr>
        <w:lastRenderedPageBreak/>
        <w:t>EXPOSURE</w:t>
      </w:r>
      <w:r>
        <w:rPr>
          <w:rFonts w:ascii="Arial" w:hAnsi="Arial" w:cs="Arial"/>
          <w:b/>
          <w:sz w:val="28"/>
          <w:szCs w:val="28"/>
        </w:rPr>
        <w:t xml:space="preserve"> CONTROL PLAN</w:t>
      </w:r>
    </w:p>
    <w:p w14:paraId="6F1D9662" w14:textId="77777777" w:rsidR="00685D1E" w:rsidRDefault="00685D1E" w:rsidP="00685D1E">
      <w:pPr>
        <w:jc w:val="center"/>
      </w:pPr>
    </w:p>
    <w:p w14:paraId="5D1F2F00" w14:textId="77777777" w:rsidR="00685D1E" w:rsidRPr="00837A06" w:rsidRDefault="00685D1E" w:rsidP="00685D1E">
      <w:pPr>
        <w:rPr>
          <w:rFonts w:ascii="Arial" w:hAnsi="Arial" w:cs="Arial"/>
          <w:b/>
        </w:rPr>
      </w:pPr>
      <w:r w:rsidRPr="00837A06">
        <w:rPr>
          <w:rFonts w:ascii="Arial" w:hAnsi="Arial" w:cs="Arial"/>
          <w:b/>
        </w:rPr>
        <w:t>Bloodborne Pathogen Standard Information - Established Human Cell Lines</w:t>
      </w:r>
    </w:p>
    <w:p w14:paraId="105B0784" w14:textId="77777777" w:rsidR="00685D1E" w:rsidRPr="00837A06" w:rsidRDefault="00685D1E" w:rsidP="00685D1E">
      <w:pPr>
        <w:rPr>
          <w:rFonts w:ascii="Arial" w:hAnsi="Arial" w:cs="Arial"/>
        </w:rPr>
      </w:pPr>
    </w:p>
    <w:p w14:paraId="0F3C17BE" w14:textId="77777777" w:rsidR="00685D1E" w:rsidRPr="00837A06" w:rsidRDefault="00685D1E" w:rsidP="00685D1E">
      <w:pPr>
        <w:rPr>
          <w:rFonts w:ascii="Arial" w:hAnsi="Arial" w:cs="Arial"/>
        </w:rPr>
      </w:pPr>
      <w:r w:rsidRPr="00837A06">
        <w:rPr>
          <w:rFonts w:ascii="Arial" w:hAnsi="Arial" w:cs="Arial"/>
        </w:rPr>
        <w:t xml:space="preserve">Both OSHA and the State of Washington’s Labor and Industries Bloodborne Pathogen Standard (BPS) </w:t>
      </w:r>
      <w:r>
        <w:rPr>
          <w:rFonts w:ascii="Arial" w:hAnsi="Arial" w:cs="Arial"/>
        </w:rPr>
        <w:t>ar</w:t>
      </w:r>
      <w:r w:rsidRPr="00837A06">
        <w:rPr>
          <w:rFonts w:ascii="Arial" w:hAnsi="Arial" w:cs="Arial"/>
        </w:rPr>
        <w:t>e regulations intended to protect employees from exposure to human blood or other potentially infectious materials that may contain bloodborne pathogens.  Since it is not feasible to test for the presence and thus ascertain the absence of every human blood-borne pathogen (BBP) that may be present in human cell lines, the BPS must be addressed when these cell lines are used.</w:t>
      </w:r>
    </w:p>
    <w:p w14:paraId="0F677DC3" w14:textId="77777777" w:rsidR="00685D1E" w:rsidRPr="00837A06" w:rsidRDefault="00685D1E" w:rsidP="00685D1E">
      <w:pPr>
        <w:rPr>
          <w:rFonts w:ascii="Arial" w:hAnsi="Arial" w:cs="Arial"/>
        </w:rPr>
      </w:pPr>
    </w:p>
    <w:p w14:paraId="10505BFD" w14:textId="77777777" w:rsidR="00685D1E" w:rsidRPr="00837A06" w:rsidRDefault="00685D1E" w:rsidP="00685D1E">
      <w:pPr>
        <w:rPr>
          <w:rFonts w:ascii="Arial" w:hAnsi="Arial" w:cs="Arial"/>
        </w:rPr>
      </w:pPr>
      <w:r w:rsidRPr="00837A06">
        <w:rPr>
          <w:rFonts w:ascii="Arial" w:hAnsi="Arial" w:cs="Arial"/>
        </w:rPr>
        <w:t xml:space="preserve">Per the BPS, employers must implement an Exposure Control Plan, provide employees specific training, and offer hepatitis B virus vaccinations (if there is potential for employees to be exposed to that virus).  Since the biosafety level 2 precautionary measures prescribed in this manual are similar, this manual is considered this lab’s BBP Exposure Control Plan.  To address the BPS specific training requirements, the information in this manual in combination with the information presented below must be reviewed and understood by individuals who may have contact with human cell lines.  As such, please review this information and if you have any questions during the review, feel free to ask your lab’s supervisor or contact Environmental Health &amp; Safety (EH&amp;S) at 335-3041.  </w:t>
      </w:r>
    </w:p>
    <w:p w14:paraId="75E5AA96" w14:textId="77777777" w:rsidR="00685D1E" w:rsidRPr="00837A06" w:rsidRDefault="00685D1E" w:rsidP="00685D1E">
      <w:pPr>
        <w:rPr>
          <w:rFonts w:ascii="Arial" w:hAnsi="Arial" w:cs="Arial"/>
        </w:rPr>
      </w:pPr>
    </w:p>
    <w:p w14:paraId="06CE26BF" w14:textId="77777777" w:rsidR="00685D1E" w:rsidRPr="00837A06" w:rsidRDefault="00685D1E" w:rsidP="00685D1E">
      <w:pPr>
        <w:rPr>
          <w:rFonts w:ascii="Arial" w:hAnsi="Arial" w:cs="Arial"/>
        </w:rPr>
      </w:pPr>
      <w:r w:rsidRPr="00837A06">
        <w:rPr>
          <w:rFonts w:ascii="Arial" w:hAnsi="Arial" w:cs="Arial"/>
        </w:rPr>
        <w:t xml:space="preserve">A copy of the State of Washington BPS; Occupational Exposure to Bloodborne Pathogens, Washington Administrative Code (WAC) Chapter 296-823, can be obtained by accessing them on-line at: </w:t>
      </w:r>
      <w:hyperlink r:id="rId28" w:history="1">
        <w:r w:rsidR="00666E7E">
          <w:rPr>
            <w:rStyle w:val="Hyperlink"/>
            <w:rFonts w:ascii="Arial" w:hAnsi="Arial" w:cs="Arial"/>
          </w:rPr>
          <w:t>Occupational Exposure to Bloodborne Pathogens</w:t>
        </w:r>
      </w:hyperlink>
      <w:r w:rsidRPr="00837A06">
        <w:rPr>
          <w:rFonts w:ascii="Arial" w:hAnsi="Arial" w:cs="Arial"/>
        </w:rPr>
        <w:t xml:space="preserve"> or from EH&amp;S.  </w:t>
      </w:r>
    </w:p>
    <w:p w14:paraId="2DB11061" w14:textId="77777777" w:rsidR="00685D1E" w:rsidRPr="00837A06" w:rsidRDefault="00685D1E" w:rsidP="00685D1E">
      <w:pPr>
        <w:rPr>
          <w:rFonts w:ascii="Arial" w:hAnsi="Arial" w:cs="Arial"/>
        </w:rPr>
      </w:pPr>
    </w:p>
    <w:p w14:paraId="7CCE2C68" w14:textId="77777777" w:rsidR="00685D1E" w:rsidRPr="00837A06" w:rsidRDefault="00685D1E" w:rsidP="00685D1E">
      <w:pPr>
        <w:rPr>
          <w:rFonts w:ascii="Arial" w:hAnsi="Arial" w:cs="Arial"/>
        </w:rPr>
      </w:pPr>
      <w:r w:rsidRPr="00837A06">
        <w:rPr>
          <w:rFonts w:ascii="Arial" w:hAnsi="Arial" w:cs="Arial"/>
        </w:rPr>
        <w:t xml:space="preserve">A copy of this lab’s Exposure Control Plan, which is this biosafety manual and appendix, can be obtained from the lab supervisor.  This plan was established in accordance with the WSU Institutional plan, SPPM </w:t>
      </w:r>
      <w:r w:rsidR="00666E7E">
        <w:rPr>
          <w:rFonts w:ascii="Arial" w:hAnsi="Arial" w:cs="Arial"/>
        </w:rPr>
        <w:t>2.44</w:t>
      </w:r>
      <w:r w:rsidRPr="00837A06">
        <w:rPr>
          <w:rFonts w:ascii="Arial" w:hAnsi="Arial" w:cs="Arial"/>
        </w:rPr>
        <w:t xml:space="preserve"> Bloodborne Pathogens, which can be obtained by accessing:  </w:t>
      </w:r>
      <w:hyperlink r:id="rId29" w:history="1">
        <w:r w:rsidR="00666E7E">
          <w:rPr>
            <w:rStyle w:val="Hyperlink"/>
            <w:rFonts w:ascii="Arial" w:hAnsi="Arial" w:cs="Arial"/>
          </w:rPr>
          <w:t>https://apps.leg.wa.gov/wac/default.aspx?cite=296-823</w:t>
        </w:r>
      </w:hyperlink>
      <w:r w:rsidR="00902E16">
        <w:rPr>
          <w:rFonts w:ascii="Arial" w:hAnsi="Arial" w:cs="Arial"/>
        </w:rPr>
        <w:t xml:space="preserve"> </w:t>
      </w:r>
      <w:r w:rsidRPr="00837A06">
        <w:rPr>
          <w:rFonts w:ascii="Arial" w:hAnsi="Arial" w:cs="Arial"/>
        </w:rPr>
        <w:t xml:space="preserve"> or from EH&amp;S.</w:t>
      </w:r>
    </w:p>
    <w:p w14:paraId="0C8A8373" w14:textId="77777777" w:rsidR="00685D1E" w:rsidRPr="00837A06" w:rsidRDefault="00685D1E" w:rsidP="00685D1E">
      <w:pPr>
        <w:rPr>
          <w:rFonts w:ascii="Arial" w:hAnsi="Arial" w:cs="Arial"/>
        </w:rPr>
      </w:pPr>
    </w:p>
    <w:p w14:paraId="38E19B62" w14:textId="77777777" w:rsidR="00685D1E" w:rsidRPr="00837A06" w:rsidRDefault="00685D1E" w:rsidP="00685D1E">
      <w:pPr>
        <w:rPr>
          <w:rFonts w:ascii="Arial" w:hAnsi="Arial" w:cs="Arial"/>
        </w:rPr>
      </w:pPr>
      <w:r w:rsidRPr="00837A06">
        <w:rPr>
          <w:rFonts w:ascii="Arial" w:hAnsi="Arial" w:cs="Arial"/>
        </w:rPr>
        <w:t xml:space="preserve">Bloodborne Pathogens: </w:t>
      </w:r>
    </w:p>
    <w:p w14:paraId="4212D8D1" w14:textId="77777777" w:rsidR="00685D1E" w:rsidRPr="00837A06" w:rsidRDefault="00685D1E" w:rsidP="00685D1E">
      <w:pPr>
        <w:rPr>
          <w:rFonts w:ascii="Arial" w:hAnsi="Arial" w:cs="Arial"/>
        </w:rPr>
      </w:pPr>
    </w:p>
    <w:p w14:paraId="68149813" w14:textId="77777777" w:rsidR="00685D1E" w:rsidRPr="00837A06" w:rsidRDefault="00685D1E" w:rsidP="00685D1E">
      <w:pPr>
        <w:rPr>
          <w:rFonts w:ascii="Arial" w:hAnsi="Arial" w:cs="Arial"/>
        </w:rPr>
      </w:pPr>
      <w:r w:rsidRPr="00837A06">
        <w:rPr>
          <w:rFonts w:ascii="Arial" w:hAnsi="Arial" w:cs="Arial"/>
        </w:rPr>
        <w:t>Human immunodeficiency virus (HIV), hepatitis B virus (HBV), hepatitis C virus (HVC) are examples of bloodborne pathogens.  Exposure to BBPs includes contact with mucous membranes such as in eyes, mouth, or nose, broken skin, or by injection with a contaminated sharp object.  Personnel may develop infections upon exposure to these human body fluids. Infections can be mild with a quick recovery time (e.g., HBV), or severe with life-threatening consequences (e.g., HIV and/or HBV) depending upon the general health condition of each employee.</w:t>
      </w:r>
    </w:p>
    <w:p w14:paraId="791AFC0C" w14:textId="77777777" w:rsidR="00685D1E" w:rsidRPr="00837A06" w:rsidRDefault="00685D1E" w:rsidP="00685D1E">
      <w:pPr>
        <w:rPr>
          <w:rFonts w:ascii="Arial" w:hAnsi="Arial" w:cs="Arial"/>
        </w:rPr>
      </w:pPr>
      <w:r>
        <w:rPr>
          <w:rFonts w:ascii="Arial" w:hAnsi="Arial" w:cs="Arial"/>
        </w:rPr>
        <w:br w:type="page"/>
      </w:r>
    </w:p>
    <w:p w14:paraId="1B444ED3" w14:textId="77777777" w:rsidR="00685D1E" w:rsidRPr="00837A06" w:rsidRDefault="00685D1E" w:rsidP="00685D1E">
      <w:pPr>
        <w:rPr>
          <w:rFonts w:ascii="Arial" w:hAnsi="Arial" w:cs="Arial"/>
        </w:rPr>
      </w:pPr>
      <w:r w:rsidRPr="00837A06">
        <w:rPr>
          <w:rFonts w:ascii="Arial" w:hAnsi="Arial" w:cs="Arial"/>
        </w:rPr>
        <w:lastRenderedPageBreak/>
        <w:t xml:space="preserve">Human body fluids </w:t>
      </w:r>
      <w:r w:rsidRPr="00837A06">
        <w:rPr>
          <w:rFonts w:ascii="Arial" w:hAnsi="Arial" w:cs="Arial"/>
          <w:bCs/>
        </w:rPr>
        <w:t>which could contain and possibly spread HIV</w:t>
      </w:r>
      <w:r w:rsidRPr="00837A06">
        <w:rPr>
          <w:rFonts w:ascii="Arial" w:hAnsi="Arial" w:cs="Arial"/>
          <w:b/>
          <w:bCs/>
        </w:rPr>
        <w:t xml:space="preserve"> </w:t>
      </w:r>
      <w:r w:rsidRPr="00837A06">
        <w:rPr>
          <w:rFonts w:ascii="Arial" w:hAnsi="Arial" w:cs="Arial"/>
        </w:rPr>
        <w:t>are human blood in any body fluids, semen, breast milk, vaginal secretions, amniotic fluids, cerebrospinal fluids, pericardial fluids, alveolar fluids, tears, saliva, and/or urine.  Other potentially infectious materials include cell, tissue, or organ cultures containing HIV; HIV- or HBV-containing culture medium or other solutions; and blood, organs, or other tissues from experimental animals infected with HIV or HBV.</w:t>
      </w:r>
    </w:p>
    <w:p w14:paraId="2690AEE0" w14:textId="77777777" w:rsidR="00685D1E" w:rsidRPr="00837A06" w:rsidRDefault="00685D1E" w:rsidP="00685D1E">
      <w:pPr>
        <w:rPr>
          <w:rFonts w:ascii="Arial" w:hAnsi="Arial" w:cs="Arial"/>
        </w:rPr>
      </w:pPr>
    </w:p>
    <w:p w14:paraId="17918006" w14:textId="77777777" w:rsidR="00685D1E" w:rsidRPr="00837A06" w:rsidRDefault="00685D1E" w:rsidP="00685D1E">
      <w:pPr>
        <w:rPr>
          <w:rFonts w:ascii="Arial" w:hAnsi="Arial" w:cs="Arial"/>
        </w:rPr>
      </w:pPr>
      <w:r w:rsidRPr="00837A06">
        <w:rPr>
          <w:rFonts w:ascii="Arial" w:hAnsi="Arial" w:cs="Arial"/>
        </w:rPr>
        <w:t>Precautionary Measures:</w:t>
      </w:r>
    </w:p>
    <w:p w14:paraId="43E925F2" w14:textId="77777777" w:rsidR="00685D1E" w:rsidRPr="00837A06" w:rsidRDefault="00685D1E" w:rsidP="00685D1E">
      <w:pPr>
        <w:rPr>
          <w:rFonts w:ascii="Arial" w:hAnsi="Arial" w:cs="Arial"/>
        </w:rPr>
      </w:pPr>
    </w:p>
    <w:p w14:paraId="62617E7E" w14:textId="77777777" w:rsidR="00685D1E" w:rsidRPr="00837A06" w:rsidRDefault="00685D1E" w:rsidP="00685D1E">
      <w:pPr>
        <w:rPr>
          <w:rFonts w:ascii="Arial" w:hAnsi="Arial" w:cs="Arial"/>
        </w:rPr>
      </w:pPr>
      <w:r w:rsidRPr="00837A06">
        <w:rPr>
          <w:rFonts w:ascii="Arial" w:hAnsi="Arial" w:cs="Arial"/>
        </w:rPr>
        <w:t xml:space="preserve">Tasks or activities involving primary or established human cell lines could involve exposure to potentially infectious materials.  The equipment and safer medical devices, work practices, and personal protective equipment (PPE) described in this biosafety manual will prevent or reduce this exposure potential.  Information about PPE used in this lab for work with these materials can be found in section D of this manual.  Procedures for post exposure evaluations and follow-up in the event of an accidental exposure to these materials can be found in </w:t>
      </w:r>
      <w:r w:rsidRPr="00790430">
        <w:rPr>
          <w:rFonts w:ascii="Arial" w:hAnsi="Arial" w:cs="Arial"/>
        </w:rPr>
        <w:t>Section 3</w:t>
      </w:r>
      <w:r>
        <w:rPr>
          <w:rFonts w:ascii="Arial" w:hAnsi="Arial" w:cs="Arial"/>
        </w:rPr>
        <w:t>, Supplemental Resource B</w:t>
      </w:r>
      <w:r w:rsidRPr="00837A06">
        <w:rPr>
          <w:rFonts w:ascii="Arial" w:hAnsi="Arial" w:cs="Arial"/>
        </w:rPr>
        <w:t xml:space="preserve"> of this manual.</w:t>
      </w:r>
    </w:p>
    <w:p w14:paraId="513E8FD9" w14:textId="77777777" w:rsidR="00685D1E" w:rsidRPr="00837A06" w:rsidRDefault="00685D1E" w:rsidP="00685D1E">
      <w:pPr>
        <w:rPr>
          <w:rFonts w:ascii="Arial" w:hAnsi="Arial" w:cs="Arial"/>
        </w:rPr>
      </w:pPr>
    </w:p>
    <w:p w14:paraId="68215D22" w14:textId="77777777" w:rsidR="00685D1E" w:rsidRPr="00837A06" w:rsidRDefault="00685D1E" w:rsidP="00685D1E">
      <w:pPr>
        <w:rPr>
          <w:rFonts w:ascii="Arial" w:hAnsi="Arial" w:cs="Arial"/>
        </w:rPr>
      </w:pPr>
      <w:r w:rsidRPr="00837A06">
        <w:rPr>
          <w:rFonts w:ascii="Arial" w:hAnsi="Arial" w:cs="Arial"/>
        </w:rPr>
        <w:t>Medical Surveillance:</w:t>
      </w:r>
    </w:p>
    <w:p w14:paraId="62FED15E" w14:textId="77777777" w:rsidR="00685D1E" w:rsidRPr="00837A06" w:rsidRDefault="00685D1E" w:rsidP="00685D1E">
      <w:pPr>
        <w:rPr>
          <w:rFonts w:ascii="Arial" w:hAnsi="Arial" w:cs="Arial"/>
        </w:rPr>
      </w:pPr>
    </w:p>
    <w:p w14:paraId="64B2F231" w14:textId="77777777" w:rsidR="00685D1E" w:rsidRPr="00837A06" w:rsidRDefault="00685D1E" w:rsidP="00685D1E">
      <w:pPr>
        <w:rPr>
          <w:rFonts w:ascii="Arial" w:hAnsi="Arial" w:cs="Arial"/>
        </w:rPr>
      </w:pPr>
      <w:r w:rsidRPr="00837A06">
        <w:rPr>
          <w:rFonts w:ascii="Arial" w:hAnsi="Arial" w:cs="Arial"/>
        </w:rPr>
        <w:t>BBP regulations include provisions for employers to offer employees hepatitis B virus vaccinations.  Any</w:t>
      </w:r>
      <w:r w:rsidRPr="00837A06">
        <w:rPr>
          <w:rFonts w:ascii="Arial" w:hAnsi="Arial" w:cs="Arial"/>
          <w:color w:val="000000"/>
        </w:rPr>
        <w:t xml:space="preserve"> laboratory that is dealing directly with primary human or primate cells or tissues, especially human or primate liver should be concerned with the hepatitis B virus and offer the HBV vaccinations.  </w:t>
      </w:r>
    </w:p>
    <w:p w14:paraId="400222FC" w14:textId="77777777" w:rsidR="00685D1E" w:rsidRPr="00837A06" w:rsidRDefault="00685D1E" w:rsidP="00685D1E">
      <w:pPr>
        <w:rPr>
          <w:rFonts w:ascii="Arial" w:hAnsi="Arial" w:cs="Arial"/>
        </w:rPr>
      </w:pPr>
    </w:p>
    <w:p w14:paraId="2D04E794" w14:textId="77777777" w:rsidR="00685D1E" w:rsidRPr="00837A06" w:rsidRDefault="00685D1E" w:rsidP="00685D1E">
      <w:pPr>
        <w:rPr>
          <w:rFonts w:ascii="Arial" w:hAnsi="Arial" w:cs="Arial"/>
          <w:color w:val="000000"/>
        </w:rPr>
      </w:pPr>
      <w:r w:rsidRPr="00837A06">
        <w:rPr>
          <w:rFonts w:ascii="Arial" w:hAnsi="Arial" w:cs="Arial"/>
          <w:color w:val="000000"/>
        </w:rPr>
        <w:t>Since the discovery of hepatitis B virus (HBV) there has been considerable effort expended to find a cell culture system that will produce infectious hepatitis B virus.  It is possible to infect primary (that is, cells derived from a liver) human or humanoid hepatocytes (liver cells) but, this infection last for only a brief period of time.  These hepatocytes then become refractory to a HBV viral infection.  There are no other cells that are known to be permissive (allow an infection to occur with infectious virus produced) for a hepatitis B virus infection.  Since no other cell lines, including those used in this lab, are known to be infected with hepatitis B virus, and based on all available data, cannot be infected with HBV, hepatitis B vaccinations are not being offered to personnel in this lab unless specifically requested.</w:t>
      </w:r>
    </w:p>
    <w:p w14:paraId="3034DDED" w14:textId="77777777" w:rsidR="00685D1E" w:rsidRPr="00837A06" w:rsidRDefault="00685D1E" w:rsidP="00685D1E">
      <w:pPr>
        <w:rPr>
          <w:rFonts w:ascii="Arial" w:hAnsi="Arial" w:cs="Arial"/>
          <w:color w:val="000000"/>
        </w:rPr>
      </w:pPr>
    </w:p>
    <w:p w14:paraId="773299AC" w14:textId="77777777" w:rsidR="00685D1E" w:rsidRDefault="00685D1E" w:rsidP="00685D1E">
      <w:pPr>
        <w:rPr>
          <w:rFonts w:ascii="Arial" w:hAnsi="Arial" w:cs="Arial"/>
          <w:color w:val="000000"/>
        </w:rPr>
      </w:pPr>
      <w:r w:rsidRPr="00837A06">
        <w:rPr>
          <w:rFonts w:ascii="Arial" w:hAnsi="Arial" w:cs="Arial"/>
          <w:color w:val="000000"/>
        </w:rPr>
        <w:t>Please notify your supervisor or contact EH&amp;S if you have any questions to obtain for more information.</w:t>
      </w:r>
    </w:p>
    <w:p w14:paraId="6B3E4DBF" w14:textId="77777777" w:rsidR="00685D1E" w:rsidRDefault="00685D1E" w:rsidP="00685D1E">
      <w:pPr>
        <w:rPr>
          <w:rFonts w:ascii="Arial" w:hAnsi="Arial" w:cs="Arial"/>
          <w:color w:val="000000"/>
        </w:rPr>
      </w:pPr>
    </w:p>
    <w:p w14:paraId="503998BD" w14:textId="77777777" w:rsidR="00291946" w:rsidRDefault="00291946" w:rsidP="00ED46A8">
      <w:pPr>
        <w:rPr>
          <w:rFonts w:ascii="Arial Narrow" w:hAnsi="Arial Narrow"/>
          <w:b/>
          <w:sz w:val="40"/>
          <w:szCs w:val="40"/>
        </w:rPr>
      </w:pPr>
    </w:p>
    <w:p w14:paraId="4CA56A58" w14:textId="77777777" w:rsidR="00291946" w:rsidRDefault="00291946" w:rsidP="00A74EB9">
      <w:pPr>
        <w:jc w:val="center"/>
        <w:rPr>
          <w:rFonts w:ascii="Arial Narrow" w:hAnsi="Arial Narrow"/>
          <w:b/>
          <w:sz w:val="40"/>
          <w:szCs w:val="40"/>
        </w:rPr>
      </w:pPr>
    </w:p>
    <w:p w14:paraId="00ED8A17" w14:textId="77777777" w:rsidR="00216253" w:rsidRDefault="00695D49" w:rsidP="00216253">
      <w:pPr>
        <w:jc w:val="center"/>
        <w:rPr>
          <w:b/>
          <w:sz w:val="40"/>
          <w:szCs w:val="40"/>
        </w:rPr>
      </w:pPr>
      <w:bookmarkStart w:id="2" w:name="OLE_LINK3"/>
      <w:bookmarkStart w:id="3" w:name="OLE_LINK4"/>
      <w:r>
        <w:rPr>
          <w:sz w:val="21"/>
        </w:rPr>
        <w:br w:type="page"/>
      </w:r>
    </w:p>
    <w:p w14:paraId="33D738D9" w14:textId="77777777" w:rsidR="00D07E8A" w:rsidRDefault="00D07E8A" w:rsidP="00216253">
      <w:pPr>
        <w:jc w:val="center"/>
        <w:rPr>
          <w:b/>
          <w:sz w:val="40"/>
          <w:szCs w:val="40"/>
        </w:rPr>
      </w:pPr>
    </w:p>
    <w:p w14:paraId="62ACA1EA" w14:textId="77777777" w:rsidR="00D07E8A" w:rsidRDefault="00D07E8A" w:rsidP="00216253">
      <w:pPr>
        <w:jc w:val="center"/>
        <w:rPr>
          <w:b/>
          <w:sz w:val="40"/>
          <w:szCs w:val="40"/>
        </w:rPr>
      </w:pPr>
    </w:p>
    <w:p w14:paraId="13CC857C" w14:textId="77777777" w:rsidR="00D07E8A" w:rsidRDefault="00D07E8A" w:rsidP="00216253">
      <w:pPr>
        <w:jc w:val="center"/>
        <w:rPr>
          <w:b/>
          <w:sz w:val="40"/>
          <w:szCs w:val="40"/>
        </w:rPr>
      </w:pPr>
      <w:r>
        <w:rPr>
          <w:b/>
          <w:sz w:val="40"/>
          <w:szCs w:val="40"/>
        </w:rPr>
        <w:t xml:space="preserve">SECTION </w:t>
      </w:r>
      <w:r w:rsidR="00DB6BBE">
        <w:rPr>
          <w:b/>
          <w:sz w:val="40"/>
          <w:szCs w:val="40"/>
        </w:rPr>
        <w:t>3</w:t>
      </w:r>
    </w:p>
    <w:p w14:paraId="28299E65" w14:textId="77777777" w:rsidR="00D07E8A" w:rsidRDefault="00D07E8A" w:rsidP="00216253">
      <w:pPr>
        <w:jc w:val="center"/>
        <w:rPr>
          <w:b/>
          <w:sz w:val="40"/>
          <w:szCs w:val="40"/>
        </w:rPr>
      </w:pPr>
    </w:p>
    <w:p w14:paraId="5FAE52F2" w14:textId="77777777" w:rsidR="00D07E8A" w:rsidRDefault="00D07E8A" w:rsidP="00216253">
      <w:pPr>
        <w:jc w:val="center"/>
        <w:rPr>
          <w:b/>
          <w:sz w:val="40"/>
          <w:szCs w:val="40"/>
        </w:rPr>
      </w:pPr>
    </w:p>
    <w:p w14:paraId="3DB0E7FA" w14:textId="77777777" w:rsidR="00291946" w:rsidRDefault="00D07E8A" w:rsidP="00216253">
      <w:pPr>
        <w:jc w:val="center"/>
        <w:rPr>
          <w:rFonts w:ascii="Arial Black" w:hAnsi="Arial Black"/>
          <w:sz w:val="52"/>
          <w:szCs w:val="52"/>
        </w:rPr>
      </w:pPr>
      <w:r w:rsidRPr="00291946">
        <w:rPr>
          <w:rFonts w:ascii="Arial Black" w:hAnsi="Arial Black"/>
          <w:sz w:val="52"/>
          <w:szCs w:val="52"/>
        </w:rPr>
        <w:t>Copy of</w:t>
      </w:r>
      <w:r w:rsidR="00291946">
        <w:rPr>
          <w:rFonts w:ascii="Arial Black" w:hAnsi="Arial Black"/>
          <w:sz w:val="52"/>
          <w:szCs w:val="52"/>
        </w:rPr>
        <w:t>:</w:t>
      </w:r>
    </w:p>
    <w:p w14:paraId="46C04866" w14:textId="77777777" w:rsidR="00291946" w:rsidRDefault="00D07E8A" w:rsidP="00291946">
      <w:pPr>
        <w:numPr>
          <w:ilvl w:val="0"/>
          <w:numId w:val="16"/>
        </w:numPr>
        <w:rPr>
          <w:rFonts w:ascii="Arial Black" w:hAnsi="Arial Black"/>
          <w:sz w:val="52"/>
          <w:szCs w:val="52"/>
        </w:rPr>
      </w:pPr>
      <w:r w:rsidRPr="00291946">
        <w:rPr>
          <w:rFonts w:ascii="Arial Black" w:hAnsi="Arial Black"/>
          <w:sz w:val="52"/>
          <w:szCs w:val="52"/>
        </w:rPr>
        <w:t>BAF (Biosafety Approval Form)</w:t>
      </w:r>
      <w:r w:rsidR="00FE6CC0">
        <w:rPr>
          <w:rFonts w:ascii="Arial Black" w:hAnsi="Arial Black"/>
          <w:sz w:val="52"/>
          <w:szCs w:val="52"/>
        </w:rPr>
        <w:t>.</w:t>
      </w:r>
    </w:p>
    <w:p w14:paraId="59A63E14" w14:textId="77777777" w:rsidR="00291946" w:rsidRDefault="00291946" w:rsidP="00291946">
      <w:pPr>
        <w:numPr>
          <w:ilvl w:val="0"/>
          <w:numId w:val="16"/>
        </w:numPr>
        <w:rPr>
          <w:rFonts w:ascii="Arial Black" w:hAnsi="Arial Black"/>
          <w:sz w:val="52"/>
          <w:szCs w:val="52"/>
        </w:rPr>
      </w:pPr>
      <w:r>
        <w:rPr>
          <w:rFonts w:ascii="Arial Black" w:hAnsi="Arial Black"/>
          <w:sz w:val="52"/>
          <w:szCs w:val="52"/>
        </w:rPr>
        <w:t>IBC Approval letter for BAF.</w:t>
      </w:r>
    </w:p>
    <w:p w14:paraId="59A87AFA" w14:textId="77777777" w:rsidR="00D07E8A" w:rsidRPr="00291946" w:rsidRDefault="00FE6CC0" w:rsidP="00FE6CC0">
      <w:pPr>
        <w:numPr>
          <w:ilvl w:val="0"/>
          <w:numId w:val="16"/>
        </w:numPr>
        <w:rPr>
          <w:rFonts w:ascii="Arial Black" w:hAnsi="Arial Black"/>
          <w:sz w:val="52"/>
          <w:szCs w:val="52"/>
        </w:rPr>
      </w:pPr>
      <w:r>
        <w:rPr>
          <w:rFonts w:ascii="Arial Black" w:hAnsi="Arial Black"/>
          <w:sz w:val="52"/>
          <w:szCs w:val="52"/>
        </w:rPr>
        <w:t xml:space="preserve">Lab Facility Review </w:t>
      </w:r>
      <w:r w:rsidR="00FA22D8">
        <w:rPr>
          <w:rFonts w:ascii="Arial Black" w:hAnsi="Arial Black"/>
          <w:sz w:val="52"/>
          <w:szCs w:val="52"/>
        </w:rPr>
        <w:t>(</w:t>
      </w:r>
      <w:r>
        <w:rPr>
          <w:rFonts w:ascii="Arial Black" w:hAnsi="Arial Black"/>
          <w:sz w:val="52"/>
          <w:szCs w:val="52"/>
        </w:rPr>
        <w:t>Completed Checklist</w:t>
      </w:r>
      <w:r w:rsidR="00FA22D8">
        <w:rPr>
          <w:rFonts w:ascii="Arial Black" w:hAnsi="Arial Black"/>
          <w:sz w:val="52"/>
          <w:szCs w:val="52"/>
        </w:rPr>
        <w:t>)</w:t>
      </w:r>
      <w:r>
        <w:rPr>
          <w:rFonts w:ascii="Arial Black" w:hAnsi="Arial Black"/>
          <w:sz w:val="52"/>
          <w:szCs w:val="52"/>
        </w:rPr>
        <w:t>.</w:t>
      </w:r>
    </w:p>
    <w:p w14:paraId="2F82B05F" w14:textId="77777777" w:rsidR="008F0115" w:rsidRDefault="008F0115" w:rsidP="008F0115">
      <w:pPr>
        <w:rPr>
          <w:b/>
          <w:sz w:val="40"/>
          <w:szCs w:val="40"/>
        </w:rPr>
      </w:pPr>
    </w:p>
    <w:p w14:paraId="43B50766" w14:textId="77777777" w:rsidR="007E3D2B" w:rsidRDefault="00DB6BBE" w:rsidP="00DB6BBE">
      <w:pPr>
        <w:jc w:val="center"/>
        <w:rPr>
          <w:b/>
          <w:sz w:val="40"/>
          <w:szCs w:val="40"/>
        </w:rPr>
      </w:pPr>
      <w:r>
        <w:rPr>
          <w:b/>
          <w:sz w:val="40"/>
          <w:szCs w:val="40"/>
        </w:rPr>
        <w:br w:type="page"/>
      </w:r>
      <w:r>
        <w:rPr>
          <w:b/>
          <w:sz w:val="40"/>
          <w:szCs w:val="40"/>
        </w:rPr>
        <w:lastRenderedPageBreak/>
        <w:t xml:space="preserve">Section </w:t>
      </w:r>
      <w:r w:rsidR="003C330B">
        <w:rPr>
          <w:b/>
          <w:sz w:val="40"/>
          <w:szCs w:val="40"/>
        </w:rPr>
        <w:t>4</w:t>
      </w:r>
      <w:r>
        <w:rPr>
          <w:b/>
          <w:sz w:val="40"/>
          <w:szCs w:val="40"/>
        </w:rPr>
        <w:t xml:space="preserve"> - Training</w:t>
      </w:r>
    </w:p>
    <w:p w14:paraId="12E9BA8F" w14:textId="77777777" w:rsidR="003C330B" w:rsidRDefault="003C330B" w:rsidP="003C330B">
      <w:pPr>
        <w:rPr>
          <w:rFonts w:ascii="Arial" w:hAnsi="Arial"/>
          <w:sz w:val="25"/>
        </w:rPr>
      </w:pPr>
    </w:p>
    <w:p w14:paraId="2BA6C602" w14:textId="77777777" w:rsidR="003C330B" w:rsidRDefault="003C330B" w:rsidP="003C330B">
      <w:pPr>
        <w:rPr>
          <w:rFonts w:ascii="Arial" w:hAnsi="Arial"/>
          <w:sz w:val="25"/>
        </w:rPr>
      </w:pPr>
    </w:p>
    <w:p w14:paraId="38070E33" w14:textId="77777777" w:rsidR="003C330B" w:rsidRDefault="003C330B" w:rsidP="003C330B">
      <w:pPr>
        <w:rPr>
          <w:rFonts w:ascii="Arial" w:hAnsi="Arial"/>
          <w:b/>
          <w:color w:val="0000FF"/>
          <w:sz w:val="25"/>
        </w:rPr>
      </w:pPr>
      <w:r>
        <w:rPr>
          <w:rFonts w:ascii="Arial" w:hAnsi="Arial"/>
          <w:sz w:val="25"/>
        </w:rPr>
        <w:t xml:space="preserve">Training Required for Bio-Hazards </w:t>
      </w:r>
      <w:r w:rsidRPr="007506AC">
        <w:rPr>
          <w:rFonts w:ascii="Arial" w:hAnsi="Arial"/>
          <w:sz w:val="25"/>
        </w:rPr>
        <w:t>Associated with</w:t>
      </w:r>
      <w:r w:rsidRPr="007506AC">
        <w:rPr>
          <w:rFonts w:ascii="Arial" w:hAnsi="Arial"/>
          <w:color w:val="0000FF"/>
          <w:sz w:val="25"/>
        </w:rPr>
        <w:t xml:space="preserve"> </w:t>
      </w:r>
      <w:r w:rsidRPr="009B6ADC">
        <w:rPr>
          <w:rFonts w:ascii="Arial" w:hAnsi="Arial"/>
          <w:b/>
          <w:color w:val="0000FF"/>
          <w:sz w:val="25"/>
        </w:rPr>
        <w:t>(Lab Building/Room Number)</w:t>
      </w:r>
    </w:p>
    <w:p w14:paraId="01B87B58" w14:textId="77777777" w:rsidR="003C330B" w:rsidRDefault="003C330B" w:rsidP="003C330B">
      <w:pPr>
        <w:rPr>
          <w:rFonts w:ascii="Arial" w:hAnsi="Arial"/>
          <w:b/>
          <w:color w:val="0000FF"/>
          <w:sz w:val="25"/>
        </w:rPr>
      </w:pPr>
    </w:p>
    <w:p w14:paraId="1D609704" w14:textId="77777777" w:rsidR="003C330B" w:rsidRDefault="003C330B" w:rsidP="003C330B">
      <w:pPr>
        <w:rPr>
          <w:rFonts w:ascii="Arial" w:hAnsi="Arial"/>
          <w:sz w:val="25"/>
        </w:rPr>
      </w:pPr>
      <w:r>
        <w:rPr>
          <w:rFonts w:ascii="Arial" w:hAnsi="Arial"/>
          <w:sz w:val="25"/>
        </w:rPr>
        <w:t>At a minimum this training should include:</w:t>
      </w:r>
    </w:p>
    <w:p w14:paraId="1D8E4934" w14:textId="77777777" w:rsidR="003C330B" w:rsidRDefault="003C330B" w:rsidP="003C330B">
      <w:pPr>
        <w:rPr>
          <w:rFonts w:ascii="Arial" w:hAnsi="Arial"/>
          <w:sz w:val="25"/>
        </w:rPr>
      </w:pPr>
    </w:p>
    <w:p w14:paraId="6E9193D6" w14:textId="291C24C3" w:rsidR="004A78FF" w:rsidRPr="004A78FF" w:rsidRDefault="003C330B" w:rsidP="004A78FF">
      <w:pPr>
        <w:numPr>
          <w:ilvl w:val="0"/>
          <w:numId w:val="15"/>
        </w:numPr>
        <w:rPr>
          <w:rFonts w:ascii="Arial" w:hAnsi="Arial"/>
          <w:sz w:val="25"/>
        </w:rPr>
      </w:pPr>
      <w:r>
        <w:rPr>
          <w:rFonts w:ascii="Arial" w:hAnsi="Arial"/>
          <w:sz w:val="25"/>
        </w:rPr>
        <w:t xml:space="preserve">Basic biosafety training appropriate for the research activities of this protocol.  See </w:t>
      </w:r>
      <w:hyperlink r:id="rId30" w:history="1">
        <w:r w:rsidRPr="00F30CE0">
          <w:rPr>
            <w:rStyle w:val="Hyperlink"/>
            <w:color w:val="FF0000"/>
            <w:sz w:val="21"/>
          </w:rPr>
          <w:t>WSU Web Training</w:t>
        </w:r>
      </w:hyperlink>
      <w:r>
        <w:rPr>
          <w:rFonts w:ascii="Arial" w:hAnsi="Arial"/>
          <w:sz w:val="25"/>
        </w:rPr>
        <w:t xml:space="preserve"> for some web training options.</w:t>
      </w:r>
    </w:p>
    <w:p w14:paraId="1F271126" w14:textId="259E0FAB" w:rsidR="004A78FF" w:rsidRPr="004A78FF" w:rsidRDefault="003C330B" w:rsidP="004A78FF">
      <w:pPr>
        <w:numPr>
          <w:ilvl w:val="0"/>
          <w:numId w:val="15"/>
        </w:numPr>
        <w:rPr>
          <w:rFonts w:ascii="Arial" w:hAnsi="Arial"/>
          <w:sz w:val="25"/>
        </w:rPr>
      </w:pPr>
      <w:r w:rsidRPr="004F299D">
        <w:rPr>
          <w:rFonts w:ascii="Arial" w:hAnsi="Arial"/>
          <w:sz w:val="25"/>
        </w:rPr>
        <w:t>Special local practices, equipment, organism pathogenesis and routes of exposure, proper use of protective measures such as personal protective equipment, use of biological safety cabinets, or any other specific training necessary to safely work with the organism or equipment.  The WSU SPPM, Lab Safety Manual, or equipment owner/operators manual may be referenced if the material is already addressed</w:t>
      </w:r>
      <w:r>
        <w:rPr>
          <w:color w:val="0000FF"/>
          <w:sz w:val="21"/>
        </w:rPr>
        <w:t>.</w:t>
      </w:r>
    </w:p>
    <w:p w14:paraId="3BCBE17F" w14:textId="3B719186" w:rsidR="004A78FF" w:rsidRPr="0000357D" w:rsidRDefault="004A78FF" w:rsidP="004A78FF">
      <w:pPr>
        <w:numPr>
          <w:ilvl w:val="0"/>
          <w:numId w:val="15"/>
        </w:numPr>
        <w:rPr>
          <w:rFonts w:ascii="Arial" w:hAnsi="Arial"/>
          <w:sz w:val="25"/>
        </w:rPr>
      </w:pPr>
      <w:r w:rsidRPr="0000357D">
        <w:rPr>
          <w:rFonts w:ascii="Arial" w:hAnsi="Arial"/>
          <w:sz w:val="25"/>
        </w:rPr>
        <w:t>Sharps training</w:t>
      </w:r>
      <w:r w:rsidR="00292096">
        <w:rPr>
          <w:rFonts w:ascii="Arial" w:hAnsi="Arial"/>
          <w:sz w:val="25"/>
        </w:rPr>
        <w:t>:</w:t>
      </w:r>
      <w:r w:rsidRPr="0000357D">
        <w:rPr>
          <w:rFonts w:ascii="Arial" w:hAnsi="Arial"/>
          <w:sz w:val="25"/>
        </w:rPr>
        <w:t xml:space="preserve"> if sharps are to be used in </w:t>
      </w:r>
      <w:r w:rsidR="000C7AF0" w:rsidRPr="0000357D">
        <w:rPr>
          <w:rFonts w:ascii="Arial" w:hAnsi="Arial"/>
          <w:sz w:val="25"/>
        </w:rPr>
        <w:t>the laboratory</w:t>
      </w:r>
      <w:r w:rsidRPr="0000357D">
        <w:rPr>
          <w:rFonts w:ascii="Arial" w:hAnsi="Arial"/>
          <w:sz w:val="25"/>
        </w:rPr>
        <w:t xml:space="preserve">. Sharps training can be found on </w:t>
      </w:r>
      <w:hyperlink r:id="rId31" w:history="1">
        <w:r w:rsidRPr="0000357D">
          <w:rPr>
            <w:rStyle w:val="Hyperlink"/>
            <w:rFonts w:ascii="Arial" w:hAnsi="Arial"/>
            <w:sz w:val="25"/>
          </w:rPr>
          <w:t>Percipio Compliance</w:t>
        </w:r>
      </w:hyperlink>
      <w:r w:rsidRPr="0000357D">
        <w:rPr>
          <w:rFonts w:ascii="Arial" w:hAnsi="Arial"/>
          <w:sz w:val="25"/>
        </w:rPr>
        <w:t>. Also se</w:t>
      </w:r>
      <w:r w:rsidR="0000357D">
        <w:rPr>
          <w:rFonts w:ascii="Arial" w:hAnsi="Arial"/>
          <w:sz w:val="25"/>
        </w:rPr>
        <w:t xml:space="preserve">e: the </w:t>
      </w:r>
      <w:hyperlink r:id="rId32" w:history="1">
        <w:r w:rsidR="0000357D" w:rsidRPr="0000357D">
          <w:rPr>
            <w:rStyle w:val="Hyperlink"/>
            <w:rFonts w:ascii="Arial" w:hAnsi="Arial"/>
            <w:sz w:val="25"/>
          </w:rPr>
          <w:t>Sharps Injuries Factsheet</w:t>
        </w:r>
      </w:hyperlink>
      <w:r w:rsidR="0000357D">
        <w:rPr>
          <w:rFonts w:ascii="Arial" w:hAnsi="Arial"/>
          <w:sz w:val="25"/>
        </w:rPr>
        <w:t xml:space="preserve"> for more information.</w:t>
      </w:r>
    </w:p>
    <w:p w14:paraId="011C09B7" w14:textId="77777777" w:rsidR="003C330B" w:rsidRDefault="003C330B" w:rsidP="003C330B">
      <w:pPr>
        <w:numPr>
          <w:ilvl w:val="0"/>
          <w:numId w:val="15"/>
        </w:numPr>
        <w:rPr>
          <w:rFonts w:ascii="Arial" w:hAnsi="Arial"/>
          <w:sz w:val="25"/>
        </w:rPr>
      </w:pPr>
      <w:r>
        <w:rPr>
          <w:rFonts w:ascii="Arial" w:hAnsi="Arial"/>
          <w:sz w:val="25"/>
        </w:rPr>
        <w:t>Biological MSDS for all infectious biological agents.</w:t>
      </w:r>
    </w:p>
    <w:p w14:paraId="2BAD6016" w14:textId="77777777" w:rsidR="003C330B" w:rsidRPr="004F299D" w:rsidRDefault="003C330B" w:rsidP="003C330B">
      <w:pPr>
        <w:numPr>
          <w:ilvl w:val="0"/>
          <w:numId w:val="15"/>
        </w:numPr>
        <w:rPr>
          <w:rFonts w:ascii="Arial" w:hAnsi="Arial"/>
          <w:sz w:val="25"/>
        </w:rPr>
      </w:pPr>
      <w:r>
        <w:rPr>
          <w:rFonts w:ascii="Arial" w:hAnsi="Arial"/>
          <w:sz w:val="25"/>
        </w:rPr>
        <w:t>A Biological Safety Cabinet, (BSC) Operation Procedures should be included for all protocols that will use a BSC.</w:t>
      </w:r>
      <w:r w:rsidRPr="00783E70">
        <w:rPr>
          <w:sz w:val="21"/>
        </w:rPr>
        <w:t xml:space="preserve"> </w:t>
      </w:r>
      <w:r w:rsidRPr="00783E70">
        <w:rPr>
          <w:rFonts w:ascii="Arial" w:hAnsi="Arial"/>
          <w:sz w:val="25"/>
        </w:rPr>
        <w:t>Proper use of biological safety cabinets should be referenced to the cabinet owners/operators manual.</w:t>
      </w:r>
    </w:p>
    <w:p w14:paraId="354C0516" w14:textId="77777777" w:rsidR="00DB6BBE" w:rsidRPr="003C330B" w:rsidRDefault="00DB6BBE" w:rsidP="00DB6BBE">
      <w:pPr>
        <w:jc w:val="center"/>
        <w:rPr>
          <w:b/>
        </w:rPr>
      </w:pPr>
    </w:p>
    <w:p w14:paraId="406BDAD9" w14:textId="77777777" w:rsidR="00DB6BBE" w:rsidRPr="003C330B" w:rsidRDefault="00DB6BBE" w:rsidP="00DB6BBE">
      <w:pPr>
        <w:rPr>
          <w:b/>
        </w:rPr>
        <w:sectPr w:rsidR="00DB6BBE" w:rsidRPr="003C330B" w:rsidSect="0076301E">
          <w:footerReference w:type="even" r:id="rId33"/>
          <w:footerReference w:type="default" r:id="rId34"/>
          <w:pgSz w:w="12240" w:h="15840" w:code="1"/>
          <w:pgMar w:top="720" w:right="720" w:bottom="720" w:left="720" w:header="0" w:footer="0" w:gutter="0"/>
          <w:cols w:space="720"/>
        </w:sectPr>
      </w:pPr>
    </w:p>
    <w:p w14:paraId="04B77B5C" w14:textId="77777777" w:rsidR="008F0115" w:rsidRDefault="00DB6BBE" w:rsidP="00216253">
      <w:pPr>
        <w:jc w:val="center"/>
        <w:rPr>
          <w:b/>
          <w:sz w:val="40"/>
          <w:szCs w:val="40"/>
        </w:rPr>
      </w:pPr>
      <w:r>
        <w:rPr>
          <w:b/>
          <w:sz w:val="40"/>
          <w:szCs w:val="40"/>
        </w:rPr>
        <w:lastRenderedPageBreak/>
        <w:t>Section 4 4</w:t>
      </w:r>
      <w:r w:rsidR="008F0115">
        <w:rPr>
          <w:b/>
          <w:sz w:val="40"/>
          <w:szCs w:val="40"/>
        </w:rPr>
        <w:t>– TRAINING DOCUMENTATION</w:t>
      </w:r>
    </w:p>
    <w:p w14:paraId="0E041CFE" w14:textId="77777777" w:rsidR="008F0115" w:rsidRDefault="008F0115" w:rsidP="00216253">
      <w:pPr>
        <w:jc w:val="center"/>
        <w:rPr>
          <w:b/>
          <w:sz w:val="40"/>
          <w:szCs w:val="40"/>
        </w:rPr>
      </w:pPr>
    </w:p>
    <w:p w14:paraId="4ED8E1F6" w14:textId="77777777" w:rsidR="008F0115" w:rsidRDefault="008F0115" w:rsidP="008F0115">
      <w:pPr>
        <w:rPr>
          <w:rFonts w:ascii="Arial" w:hAnsi="Arial"/>
          <w:color w:val="0000FF"/>
          <w:sz w:val="25"/>
        </w:rPr>
      </w:pPr>
      <w:r>
        <w:rPr>
          <w:rFonts w:ascii="Arial" w:hAnsi="Arial"/>
          <w:sz w:val="25"/>
        </w:rPr>
        <w:t xml:space="preserve">Laboratory Personnel Listing for </w:t>
      </w:r>
      <w:r w:rsidRPr="009B6ADC">
        <w:rPr>
          <w:rFonts w:ascii="Arial" w:hAnsi="Arial"/>
          <w:b/>
          <w:color w:val="0000FF"/>
          <w:sz w:val="25"/>
        </w:rPr>
        <w:t>*(Lab Building/Room Number)</w:t>
      </w:r>
    </w:p>
    <w:p w14:paraId="71618237" w14:textId="77777777" w:rsidR="008F0115" w:rsidRDefault="008F0115" w:rsidP="008F0115">
      <w:pPr>
        <w:rPr>
          <w:rFonts w:ascii="Arial" w:hAnsi="Arial"/>
          <w:color w:val="0000FF"/>
          <w:sz w:val="25"/>
        </w:rPr>
      </w:pPr>
    </w:p>
    <w:p w14:paraId="44CD6EBE" w14:textId="77777777" w:rsidR="008F0115" w:rsidRDefault="008F0115" w:rsidP="008F0115">
      <w:pPr>
        <w:pStyle w:val="BodyText2"/>
      </w:pPr>
      <w:r>
        <w:t xml:space="preserve">The personnel listed below have been trained on the potential hazards of the work involved, the necessary precautions to avoid exposure, the exposure evaluation process, and safe operation of the equipment used. </w:t>
      </w:r>
    </w:p>
    <w:p w14:paraId="181E451E" w14:textId="77777777" w:rsidR="008F0115" w:rsidRDefault="008F0115" w:rsidP="008F0115">
      <w:pPr>
        <w:ind w:left="1080" w:hanging="720"/>
        <w:rPr>
          <w:color w:val="0000FF"/>
          <w:sz w:val="21"/>
        </w:rPr>
      </w:pPr>
    </w:p>
    <w:tbl>
      <w:tblPr>
        <w:tblW w:w="11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880"/>
        <w:gridCol w:w="2178"/>
        <w:gridCol w:w="1890"/>
        <w:gridCol w:w="1170"/>
        <w:gridCol w:w="1530"/>
        <w:gridCol w:w="1980"/>
      </w:tblGrid>
      <w:tr w:rsidR="009C1668" w14:paraId="57589474" w14:textId="77777777" w:rsidTr="009C1668">
        <w:tc>
          <w:tcPr>
            <w:tcW w:w="2880" w:type="dxa"/>
          </w:tcPr>
          <w:p w14:paraId="5C4E5E6C" w14:textId="77777777" w:rsidR="009C1668" w:rsidRDefault="009C1668" w:rsidP="000408C8">
            <w:pPr>
              <w:spacing w:before="120"/>
              <w:jc w:val="center"/>
              <w:rPr>
                <w:sz w:val="21"/>
              </w:rPr>
            </w:pPr>
            <w:r>
              <w:rPr>
                <w:sz w:val="21"/>
              </w:rPr>
              <w:t>Name</w:t>
            </w:r>
          </w:p>
        </w:tc>
        <w:tc>
          <w:tcPr>
            <w:tcW w:w="2178" w:type="dxa"/>
          </w:tcPr>
          <w:p w14:paraId="45893CDC" w14:textId="77777777" w:rsidR="009C1668" w:rsidRDefault="009C1668" w:rsidP="000408C8">
            <w:pPr>
              <w:spacing w:before="120"/>
              <w:jc w:val="center"/>
              <w:rPr>
                <w:sz w:val="21"/>
              </w:rPr>
            </w:pPr>
            <w:r>
              <w:rPr>
                <w:sz w:val="21"/>
              </w:rPr>
              <w:t>Signature</w:t>
            </w:r>
          </w:p>
        </w:tc>
        <w:tc>
          <w:tcPr>
            <w:tcW w:w="1890" w:type="dxa"/>
          </w:tcPr>
          <w:p w14:paraId="3CF0A5C7" w14:textId="77777777" w:rsidR="009C1668" w:rsidRDefault="009C1668" w:rsidP="000408C8">
            <w:pPr>
              <w:spacing w:before="120"/>
              <w:jc w:val="center"/>
              <w:rPr>
                <w:sz w:val="21"/>
              </w:rPr>
            </w:pPr>
            <w:r>
              <w:rPr>
                <w:sz w:val="21"/>
              </w:rPr>
              <w:t>Position</w:t>
            </w:r>
          </w:p>
        </w:tc>
        <w:tc>
          <w:tcPr>
            <w:tcW w:w="1170" w:type="dxa"/>
          </w:tcPr>
          <w:p w14:paraId="7714A5AC" w14:textId="77777777" w:rsidR="009C1668" w:rsidRDefault="009C1668" w:rsidP="000408C8">
            <w:pPr>
              <w:spacing w:before="120"/>
              <w:jc w:val="center"/>
              <w:rPr>
                <w:sz w:val="21"/>
              </w:rPr>
            </w:pPr>
            <w:r>
              <w:rPr>
                <w:sz w:val="21"/>
              </w:rPr>
              <w:t>Date Manual Reviewed</w:t>
            </w:r>
          </w:p>
        </w:tc>
        <w:tc>
          <w:tcPr>
            <w:tcW w:w="1530" w:type="dxa"/>
          </w:tcPr>
          <w:p w14:paraId="6E24A447" w14:textId="77777777" w:rsidR="009C1668" w:rsidRDefault="009C1668" w:rsidP="000408C8">
            <w:pPr>
              <w:spacing w:before="120"/>
              <w:jc w:val="center"/>
              <w:rPr>
                <w:sz w:val="21"/>
              </w:rPr>
            </w:pPr>
            <w:r>
              <w:rPr>
                <w:sz w:val="21"/>
              </w:rPr>
              <w:t>Date Biosafety Training Completed</w:t>
            </w:r>
          </w:p>
        </w:tc>
        <w:tc>
          <w:tcPr>
            <w:tcW w:w="1980" w:type="dxa"/>
          </w:tcPr>
          <w:p w14:paraId="0EBF2E1C" w14:textId="77777777" w:rsidR="009C1668" w:rsidRDefault="009C1668" w:rsidP="000408C8">
            <w:pPr>
              <w:spacing w:before="120"/>
              <w:jc w:val="center"/>
              <w:rPr>
                <w:sz w:val="21"/>
              </w:rPr>
            </w:pPr>
            <w:r>
              <w:rPr>
                <w:sz w:val="21"/>
              </w:rPr>
              <w:t>Annual Retraining  Initial and date</w:t>
            </w:r>
          </w:p>
        </w:tc>
      </w:tr>
      <w:tr w:rsidR="009C1668" w14:paraId="26000AA6" w14:textId="77777777" w:rsidTr="009C1668">
        <w:tc>
          <w:tcPr>
            <w:tcW w:w="2880" w:type="dxa"/>
          </w:tcPr>
          <w:p w14:paraId="7C440D63" w14:textId="77777777" w:rsidR="009C1668" w:rsidRDefault="009C1668" w:rsidP="000408C8">
            <w:pPr>
              <w:rPr>
                <w:sz w:val="21"/>
              </w:rPr>
            </w:pPr>
          </w:p>
        </w:tc>
        <w:tc>
          <w:tcPr>
            <w:tcW w:w="2178" w:type="dxa"/>
          </w:tcPr>
          <w:p w14:paraId="59C29AB4" w14:textId="77777777" w:rsidR="009C1668" w:rsidRDefault="009C1668" w:rsidP="000408C8">
            <w:pPr>
              <w:rPr>
                <w:sz w:val="21"/>
              </w:rPr>
            </w:pPr>
          </w:p>
        </w:tc>
        <w:tc>
          <w:tcPr>
            <w:tcW w:w="1890" w:type="dxa"/>
          </w:tcPr>
          <w:p w14:paraId="19B5E274" w14:textId="77777777" w:rsidR="009C1668" w:rsidRDefault="009C1668" w:rsidP="000408C8">
            <w:pPr>
              <w:rPr>
                <w:sz w:val="21"/>
              </w:rPr>
            </w:pPr>
          </w:p>
        </w:tc>
        <w:tc>
          <w:tcPr>
            <w:tcW w:w="1170" w:type="dxa"/>
          </w:tcPr>
          <w:p w14:paraId="71BD47AA" w14:textId="77777777" w:rsidR="009C1668" w:rsidRDefault="009C1668" w:rsidP="000408C8">
            <w:pPr>
              <w:rPr>
                <w:sz w:val="21"/>
              </w:rPr>
            </w:pPr>
          </w:p>
        </w:tc>
        <w:tc>
          <w:tcPr>
            <w:tcW w:w="1530" w:type="dxa"/>
          </w:tcPr>
          <w:p w14:paraId="05734890" w14:textId="77777777" w:rsidR="009C1668" w:rsidRDefault="009C1668" w:rsidP="000408C8">
            <w:pPr>
              <w:rPr>
                <w:sz w:val="21"/>
              </w:rPr>
            </w:pPr>
          </w:p>
        </w:tc>
        <w:tc>
          <w:tcPr>
            <w:tcW w:w="1980" w:type="dxa"/>
          </w:tcPr>
          <w:p w14:paraId="32B35CE8" w14:textId="77777777" w:rsidR="009C1668" w:rsidRDefault="009C1668" w:rsidP="000408C8">
            <w:pPr>
              <w:rPr>
                <w:sz w:val="21"/>
              </w:rPr>
            </w:pPr>
          </w:p>
        </w:tc>
      </w:tr>
      <w:tr w:rsidR="009C1668" w14:paraId="6B8B2131" w14:textId="77777777" w:rsidTr="009C1668">
        <w:tc>
          <w:tcPr>
            <w:tcW w:w="2880" w:type="dxa"/>
          </w:tcPr>
          <w:p w14:paraId="6AA53807" w14:textId="77777777" w:rsidR="009C1668" w:rsidRDefault="009C1668" w:rsidP="000408C8">
            <w:pPr>
              <w:rPr>
                <w:sz w:val="21"/>
              </w:rPr>
            </w:pPr>
          </w:p>
        </w:tc>
        <w:tc>
          <w:tcPr>
            <w:tcW w:w="2178" w:type="dxa"/>
          </w:tcPr>
          <w:p w14:paraId="5F634772" w14:textId="77777777" w:rsidR="009C1668" w:rsidRDefault="009C1668" w:rsidP="000408C8">
            <w:pPr>
              <w:rPr>
                <w:sz w:val="21"/>
              </w:rPr>
            </w:pPr>
          </w:p>
        </w:tc>
        <w:tc>
          <w:tcPr>
            <w:tcW w:w="1890" w:type="dxa"/>
          </w:tcPr>
          <w:p w14:paraId="7EB8D79F" w14:textId="77777777" w:rsidR="009C1668" w:rsidRDefault="009C1668" w:rsidP="000408C8">
            <w:pPr>
              <w:rPr>
                <w:sz w:val="21"/>
              </w:rPr>
            </w:pPr>
          </w:p>
        </w:tc>
        <w:tc>
          <w:tcPr>
            <w:tcW w:w="1170" w:type="dxa"/>
          </w:tcPr>
          <w:p w14:paraId="1434EE98" w14:textId="77777777" w:rsidR="009C1668" w:rsidRDefault="009C1668" w:rsidP="000408C8">
            <w:pPr>
              <w:rPr>
                <w:sz w:val="21"/>
              </w:rPr>
            </w:pPr>
          </w:p>
        </w:tc>
        <w:tc>
          <w:tcPr>
            <w:tcW w:w="1530" w:type="dxa"/>
          </w:tcPr>
          <w:p w14:paraId="4DB1EC33" w14:textId="77777777" w:rsidR="009C1668" w:rsidRDefault="009C1668" w:rsidP="000408C8">
            <w:pPr>
              <w:rPr>
                <w:sz w:val="21"/>
              </w:rPr>
            </w:pPr>
          </w:p>
        </w:tc>
        <w:tc>
          <w:tcPr>
            <w:tcW w:w="1980" w:type="dxa"/>
          </w:tcPr>
          <w:p w14:paraId="3DBF3619" w14:textId="77777777" w:rsidR="009C1668" w:rsidRDefault="009C1668" w:rsidP="000408C8">
            <w:pPr>
              <w:rPr>
                <w:sz w:val="21"/>
              </w:rPr>
            </w:pPr>
          </w:p>
        </w:tc>
      </w:tr>
      <w:tr w:rsidR="009C1668" w14:paraId="5C8C9F10" w14:textId="77777777" w:rsidTr="009C1668">
        <w:tc>
          <w:tcPr>
            <w:tcW w:w="2880" w:type="dxa"/>
          </w:tcPr>
          <w:p w14:paraId="538532E9" w14:textId="77777777" w:rsidR="009C1668" w:rsidRDefault="009C1668" w:rsidP="000408C8">
            <w:pPr>
              <w:rPr>
                <w:sz w:val="21"/>
              </w:rPr>
            </w:pPr>
          </w:p>
        </w:tc>
        <w:tc>
          <w:tcPr>
            <w:tcW w:w="2178" w:type="dxa"/>
          </w:tcPr>
          <w:p w14:paraId="37FEF3E1" w14:textId="77777777" w:rsidR="009C1668" w:rsidRDefault="009C1668" w:rsidP="000408C8">
            <w:pPr>
              <w:rPr>
                <w:sz w:val="21"/>
              </w:rPr>
            </w:pPr>
          </w:p>
        </w:tc>
        <w:tc>
          <w:tcPr>
            <w:tcW w:w="1890" w:type="dxa"/>
          </w:tcPr>
          <w:p w14:paraId="4ADED368" w14:textId="77777777" w:rsidR="009C1668" w:rsidRDefault="009C1668" w:rsidP="000408C8">
            <w:pPr>
              <w:rPr>
                <w:sz w:val="21"/>
              </w:rPr>
            </w:pPr>
          </w:p>
        </w:tc>
        <w:tc>
          <w:tcPr>
            <w:tcW w:w="1170" w:type="dxa"/>
          </w:tcPr>
          <w:p w14:paraId="6161205C" w14:textId="77777777" w:rsidR="009C1668" w:rsidRDefault="009C1668" w:rsidP="000408C8">
            <w:pPr>
              <w:rPr>
                <w:sz w:val="21"/>
              </w:rPr>
            </w:pPr>
          </w:p>
        </w:tc>
        <w:tc>
          <w:tcPr>
            <w:tcW w:w="1530" w:type="dxa"/>
          </w:tcPr>
          <w:p w14:paraId="6623529F" w14:textId="77777777" w:rsidR="009C1668" w:rsidRDefault="009C1668" w:rsidP="000408C8">
            <w:pPr>
              <w:rPr>
                <w:sz w:val="21"/>
              </w:rPr>
            </w:pPr>
          </w:p>
        </w:tc>
        <w:tc>
          <w:tcPr>
            <w:tcW w:w="1980" w:type="dxa"/>
          </w:tcPr>
          <w:p w14:paraId="7425787F" w14:textId="77777777" w:rsidR="009C1668" w:rsidRDefault="009C1668" w:rsidP="000408C8">
            <w:pPr>
              <w:rPr>
                <w:sz w:val="21"/>
              </w:rPr>
            </w:pPr>
          </w:p>
        </w:tc>
      </w:tr>
      <w:tr w:rsidR="009C1668" w14:paraId="6B933228" w14:textId="77777777" w:rsidTr="009C1668">
        <w:tc>
          <w:tcPr>
            <w:tcW w:w="2880" w:type="dxa"/>
          </w:tcPr>
          <w:p w14:paraId="19BF1DA1" w14:textId="77777777" w:rsidR="009C1668" w:rsidRDefault="009C1668" w:rsidP="000408C8">
            <w:pPr>
              <w:rPr>
                <w:sz w:val="21"/>
              </w:rPr>
            </w:pPr>
          </w:p>
        </w:tc>
        <w:tc>
          <w:tcPr>
            <w:tcW w:w="2178" w:type="dxa"/>
          </w:tcPr>
          <w:p w14:paraId="53E063C8" w14:textId="77777777" w:rsidR="009C1668" w:rsidRDefault="009C1668" w:rsidP="000408C8">
            <w:pPr>
              <w:rPr>
                <w:sz w:val="21"/>
              </w:rPr>
            </w:pPr>
          </w:p>
        </w:tc>
        <w:tc>
          <w:tcPr>
            <w:tcW w:w="1890" w:type="dxa"/>
          </w:tcPr>
          <w:p w14:paraId="6260D5A2" w14:textId="77777777" w:rsidR="009C1668" w:rsidRDefault="009C1668" w:rsidP="000408C8">
            <w:pPr>
              <w:rPr>
                <w:sz w:val="21"/>
              </w:rPr>
            </w:pPr>
          </w:p>
        </w:tc>
        <w:tc>
          <w:tcPr>
            <w:tcW w:w="1170" w:type="dxa"/>
          </w:tcPr>
          <w:p w14:paraId="37F089DC" w14:textId="77777777" w:rsidR="009C1668" w:rsidRDefault="009C1668" w:rsidP="000408C8">
            <w:pPr>
              <w:rPr>
                <w:sz w:val="21"/>
              </w:rPr>
            </w:pPr>
          </w:p>
        </w:tc>
        <w:tc>
          <w:tcPr>
            <w:tcW w:w="1530" w:type="dxa"/>
          </w:tcPr>
          <w:p w14:paraId="21E586E1" w14:textId="77777777" w:rsidR="009C1668" w:rsidRDefault="009C1668" w:rsidP="000408C8">
            <w:pPr>
              <w:rPr>
                <w:sz w:val="21"/>
              </w:rPr>
            </w:pPr>
          </w:p>
        </w:tc>
        <w:tc>
          <w:tcPr>
            <w:tcW w:w="1980" w:type="dxa"/>
          </w:tcPr>
          <w:p w14:paraId="7D7423ED" w14:textId="77777777" w:rsidR="009C1668" w:rsidRDefault="009C1668" w:rsidP="000408C8">
            <w:pPr>
              <w:rPr>
                <w:sz w:val="21"/>
              </w:rPr>
            </w:pPr>
          </w:p>
        </w:tc>
      </w:tr>
      <w:tr w:rsidR="009C1668" w14:paraId="15D3683E" w14:textId="77777777" w:rsidTr="009C1668">
        <w:tc>
          <w:tcPr>
            <w:tcW w:w="2880" w:type="dxa"/>
          </w:tcPr>
          <w:p w14:paraId="08F81A80" w14:textId="77777777" w:rsidR="009C1668" w:rsidRDefault="009C1668" w:rsidP="000408C8">
            <w:pPr>
              <w:rPr>
                <w:sz w:val="21"/>
              </w:rPr>
            </w:pPr>
          </w:p>
        </w:tc>
        <w:tc>
          <w:tcPr>
            <w:tcW w:w="2178" w:type="dxa"/>
          </w:tcPr>
          <w:p w14:paraId="311D5E9E" w14:textId="77777777" w:rsidR="009C1668" w:rsidRDefault="009C1668" w:rsidP="000408C8">
            <w:pPr>
              <w:rPr>
                <w:sz w:val="21"/>
              </w:rPr>
            </w:pPr>
          </w:p>
        </w:tc>
        <w:tc>
          <w:tcPr>
            <w:tcW w:w="1890" w:type="dxa"/>
          </w:tcPr>
          <w:p w14:paraId="4EC39D21" w14:textId="77777777" w:rsidR="009C1668" w:rsidRDefault="009C1668" w:rsidP="000408C8">
            <w:pPr>
              <w:rPr>
                <w:sz w:val="21"/>
              </w:rPr>
            </w:pPr>
          </w:p>
        </w:tc>
        <w:tc>
          <w:tcPr>
            <w:tcW w:w="1170" w:type="dxa"/>
          </w:tcPr>
          <w:p w14:paraId="416FCAA3" w14:textId="77777777" w:rsidR="009C1668" w:rsidRDefault="009C1668" w:rsidP="000408C8">
            <w:pPr>
              <w:rPr>
                <w:sz w:val="21"/>
              </w:rPr>
            </w:pPr>
          </w:p>
        </w:tc>
        <w:tc>
          <w:tcPr>
            <w:tcW w:w="1530" w:type="dxa"/>
          </w:tcPr>
          <w:p w14:paraId="78BDAC46" w14:textId="77777777" w:rsidR="009C1668" w:rsidRDefault="009C1668" w:rsidP="000408C8">
            <w:pPr>
              <w:rPr>
                <w:sz w:val="21"/>
              </w:rPr>
            </w:pPr>
          </w:p>
        </w:tc>
        <w:tc>
          <w:tcPr>
            <w:tcW w:w="1980" w:type="dxa"/>
          </w:tcPr>
          <w:p w14:paraId="1F86EA33" w14:textId="77777777" w:rsidR="009C1668" w:rsidRDefault="009C1668" w:rsidP="000408C8">
            <w:pPr>
              <w:rPr>
                <w:sz w:val="21"/>
              </w:rPr>
            </w:pPr>
          </w:p>
        </w:tc>
      </w:tr>
      <w:tr w:rsidR="009C1668" w14:paraId="3C2F35F4" w14:textId="77777777" w:rsidTr="009C1668">
        <w:tc>
          <w:tcPr>
            <w:tcW w:w="2880" w:type="dxa"/>
          </w:tcPr>
          <w:p w14:paraId="6A52D176" w14:textId="77777777" w:rsidR="009C1668" w:rsidRDefault="009C1668" w:rsidP="000408C8">
            <w:pPr>
              <w:rPr>
                <w:sz w:val="21"/>
              </w:rPr>
            </w:pPr>
          </w:p>
        </w:tc>
        <w:tc>
          <w:tcPr>
            <w:tcW w:w="2178" w:type="dxa"/>
          </w:tcPr>
          <w:p w14:paraId="063A8BE4" w14:textId="77777777" w:rsidR="009C1668" w:rsidRDefault="009C1668" w:rsidP="000408C8">
            <w:pPr>
              <w:rPr>
                <w:sz w:val="21"/>
              </w:rPr>
            </w:pPr>
          </w:p>
        </w:tc>
        <w:tc>
          <w:tcPr>
            <w:tcW w:w="1890" w:type="dxa"/>
          </w:tcPr>
          <w:p w14:paraId="0F154C26" w14:textId="77777777" w:rsidR="009C1668" w:rsidRDefault="009C1668" w:rsidP="000408C8">
            <w:pPr>
              <w:rPr>
                <w:sz w:val="21"/>
              </w:rPr>
            </w:pPr>
          </w:p>
        </w:tc>
        <w:tc>
          <w:tcPr>
            <w:tcW w:w="1170" w:type="dxa"/>
          </w:tcPr>
          <w:p w14:paraId="3F1708A0" w14:textId="77777777" w:rsidR="009C1668" w:rsidRDefault="009C1668" w:rsidP="000408C8">
            <w:pPr>
              <w:rPr>
                <w:sz w:val="21"/>
              </w:rPr>
            </w:pPr>
          </w:p>
        </w:tc>
        <w:tc>
          <w:tcPr>
            <w:tcW w:w="1530" w:type="dxa"/>
          </w:tcPr>
          <w:p w14:paraId="71B2AC27" w14:textId="77777777" w:rsidR="009C1668" w:rsidRDefault="009C1668" w:rsidP="000408C8">
            <w:pPr>
              <w:rPr>
                <w:sz w:val="21"/>
              </w:rPr>
            </w:pPr>
          </w:p>
        </w:tc>
        <w:tc>
          <w:tcPr>
            <w:tcW w:w="1980" w:type="dxa"/>
          </w:tcPr>
          <w:p w14:paraId="6E833FB0" w14:textId="77777777" w:rsidR="009C1668" w:rsidRDefault="009C1668" w:rsidP="000408C8">
            <w:pPr>
              <w:rPr>
                <w:sz w:val="21"/>
              </w:rPr>
            </w:pPr>
          </w:p>
        </w:tc>
      </w:tr>
      <w:tr w:rsidR="009C1668" w14:paraId="2664A7FD" w14:textId="77777777" w:rsidTr="009C1668">
        <w:tc>
          <w:tcPr>
            <w:tcW w:w="2880" w:type="dxa"/>
          </w:tcPr>
          <w:p w14:paraId="7A35A495" w14:textId="77777777" w:rsidR="009C1668" w:rsidRDefault="009C1668" w:rsidP="000408C8">
            <w:pPr>
              <w:rPr>
                <w:sz w:val="21"/>
              </w:rPr>
            </w:pPr>
          </w:p>
        </w:tc>
        <w:tc>
          <w:tcPr>
            <w:tcW w:w="2178" w:type="dxa"/>
          </w:tcPr>
          <w:p w14:paraId="76F7EB40" w14:textId="77777777" w:rsidR="009C1668" w:rsidRDefault="009C1668" w:rsidP="000408C8">
            <w:pPr>
              <w:rPr>
                <w:sz w:val="21"/>
              </w:rPr>
            </w:pPr>
          </w:p>
        </w:tc>
        <w:tc>
          <w:tcPr>
            <w:tcW w:w="1890" w:type="dxa"/>
          </w:tcPr>
          <w:p w14:paraId="2008F1A9" w14:textId="77777777" w:rsidR="009C1668" w:rsidRDefault="009C1668" w:rsidP="000408C8">
            <w:pPr>
              <w:rPr>
                <w:sz w:val="21"/>
              </w:rPr>
            </w:pPr>
          </w:p>
        </w:tc>
        <w:tc>
          <w:tcPr>
            <w:tcW w:w="1170" w:type="dxa"/>
          </w:tcPr>
          <w:p w14:paraId="122B9A2B" w14:textId="77777777" w:rsidR="009C1668" w:rsidRDefault="009C1668" w:rsidP="000408C8">
            <w:pPr>
              <w:rPr>
                <w:sz w:val="21"/>
              </w:rPr>
            </w:pPr>
          </w:p>
        </w:tc>
        <w:tc>
          <w:tcPr>
            <w:tcW w:w="1530" w:type="dxa"/>
          </w:tcPr>
          <w:p w14:paraId="2DC618D2" w14:textId="77777777" w:rsidR="009C1668" w:rsidRDefault="009C1668" w:rsidP="000408C8">
            <w:pPr>
              <w:rPr>
                <w:sz w:val="21"/>
              </w:rPr>
            </w:pPr>
          </w:p>
        </w:tc>
        <w:tc>
          <w:tcPr>
            <w:tcW w:w="1980" w:type="dxa"/>
          </w:tcPr>
          <w:p w14:paraId="23B308C8" w14:textId="77777777" w:rsidR="009C1668" w:rsidRDefault="009C1668" w:rsidP="000408C8">
            <w:pPr>
              <w:rPr>
                <w:sz w:val="21"/>
              </w:rPr>
            </w:pPr>
          </w:p>
        </w:tc>
      </w:tr>
      <w:tr w:rsidR="009C1668" w14:paraId="4D62818E" w14:textId="77777777" w:rsidTr="009C1668">
        <w:tc>
          <w:tcPr>
            <w:tcW w:w="2880" w:type="dxa"/>
          </w:tcPr>
          <w:p w14:paraId="7E8D6BC0" w14:textId="77777777" w:rsidR="009C1668" w:rsidRDefault="009C1668" w:rsidP="000408C8">
            <w:pPr>
              <w:rPr>
                <w:sz w:val="21"/>
              </w:rPr>
            </w:pPr>
          </w:p>
        </w:tc>
        <w:tc>
          <w:tcPr>
            <w:tcW w:w="2178" w:type="dxa"/>
          </w:tcPr>
          <w:p w14:paraId="126B9299" w14:textId="77777777" w:rsidR="009C1668" w:rsidRDefault="009C1668" w:rsidP="000408C8">
            <w:pPr>
              <w:rPr>
                <w:sz w:val="21"/>
              </w:rPr>
            </w:pPr>
          </w:p>
        </w:tc>
        <w:tc>
          <w:tcPr>
            <w:tcW w:w="1890" w:type="dxa"/>
          </w:tcPr>
          <w:p w14:paraId="43E3B626" w14:textId="77777777" w:rsidR="009C1668" w:rsidRDefault="009C1668" w:rsidP="000408C8">
            <w:pPr>
              <w:rPr>
                <w:sz w:val="21"/>
              </w:rPr>
            </w:pPr>
          </w:p>
        </w:tc>
        <w:tc>
          <w:tcPr>
            <w:tcW w:w="1170" w:type="dxa"/>
          </w:tcPr>
          <w:p w14:paraId="11CF9CFC" w14:textId="77777777" w:rsidR="009C1668" w:rsidRDefault="009C1668" w:rsidP="000408C8">
            <w:pPr>
              <w:rPr>
                <w:sz w:val="21"/>
              </w:rPr>
            </w:pPr>
          </w:p>
        </w:tc>
        <w:tc>
          <w:tcPr>
            <w:tcW w:w="1530" w:type="dxa"/>
          </w:tcPr>
          <w:p w14:paraId="64C62678" w14:textId="77777777" w:rsidR="009C1668" w:rsidRDefault="009C1668" w:rsidP="000408C8">
            <w:pPr>
              <w:rPr>
                <w:sz w:val="21"/>
              </w:rPr>
            </w:pPr>
          </w:p>
        </w:tc>
        <w:tc>
          <w:tcPr>
            <w:tcW w:w="1980" w:type="dxa"/>
          </w:tcPr>
          <w:p w14:paraId="20BEA8E8" w14:textId="77777777" w:rsidR="009C1668" w:rsidRDefault="009C1668" w:rsidP="000408C8">
            <w:pPr>
              <w:rPr>
                <w:sz w:val="21"/>
              </w:rPr>
            </w:pPr>
          </w:p>
        </w:tc>
      </w:tr>
      <w:tr w:rsidR="009C1668" w14:paraId="16A2F8AA" w14:textId="77777777" w:rsidTr="009C1668">
        <w:tc>
          <w:tcPr>
            <w:tcW w:w="2880" w:type="dxa"/>
          </w:tcPr>
          <w:p w14:paraId="5711040B" w14:textId="77777777" w:rsidR="009C1668" w:rsidRDefault="009C1668" w:rsidP="000408C8">
            <w:pPr>
              <w:rPr>
                <w:sz w:val="21"/>
              </w:rPr>
            </w:pPr>
          </w:p>
        </w:tc>
        <w:tc>
          <w:tcPr>
            <w:tcW w:w="2178" w:type="dxa"/>
          </w:tcPr>
          <w:p w14:paraId="42D50392" w14:textId="77777777" w:rsidR="009C1668" w:rsidRDefault="009C1668" w:rsidP="000408C8">
            <w:pPr>
              <w:rPr>
                <w:sz w:val="21"/>
              </w:rPr>
            </w:pPr>
          </w:p>
        </w:tc>
        <w:tc>
          <w:tcPr>
            <w:tcW w:w="1890" w:type="dxa"/>
          </w:tcPr>
          <w:p w14:paraId="00F6CF43" w14:textId="77777777" w:rsidR="009C1668" w:rsidRDefault="009C1668" w:rsidP="000408C8">
            <w:pPr>
              <w:rPr>
                <w:sz w:val="21"/>
              </w:rPr>
            </w:pPr>
          </w:p>
        </w:tc>
        <w:tc>
          <w:tcPr>
            <w:tcW w:w="1170" w:type="dxa"/>
          </w:tcPr>
          <w:p w14:paraId="1779DAF0" w14:textId="77777777" w:rsidR="009C1668" w:rsidRDefault="009C1668" w:rsidP="000408C8">
            <w:pPr>
              <w:rPr>
                <w:sz w:val="21"/>
              </w:rPr>
            </w:pPr>
          </w:p>
        </w:tc>
        <w:tc>
          <w:tcPr>
            <w:tcW w:w="1530" w:type="dxa"/>
          </w:tcPr>
          <w:p w14:paraId="38D0F95D" w14:textId="77777777" w:rsidR="009C1668" w:rsidRDefault="009C1668" w:rsidP="000408C8">
            <w:pPr>
              <w:rPr>
                <w:sz w:val="21"/>
              </w:rPr>
            </w:pPr>
          </w:p>
        </w:tc>
        <w:tc>
          <w:tcPr>
            <w:tcW w:w="1980" w:type="dxa"/>
          </w:tcPr>
          <w:p w14:paraId="43FB3166" w14:textId="77777777" w:rsidR="009C1668" w:rsidRDefault="009C1668" w:rsidP="000408C8">
            <w:pPr>
              <w:rPr>
                <w:sz w:val="21"/>
              </w:rPr>
            </w:pPr>
          </w:p>
        </w:tc>
      </w:tr>
      <w:tr w:rsidR="009C1668" w14:paraId="6AFF8E31" w14:textId="77777777" w:rsidTr="009C1668">
        <w:tc>
          <w:tcPr>
            <w:tcW w:w="2880" w:type="dxa"/>
          </w:tcPr>
          <w:p w14:paraId="052A46BC" w14:textId="77777777" w:rsidR="009C1668" w:rsidRDefault="009C1668" w:rsidP="000408C8">
            <w:pPr>
              <w:rPr>
                <w:sz w:val="21"/>
              </w:rPr>
            </w:pPr>
          </w:p>
        </w:tc>
        <w:tc>
          <w:tcPr>
            <w:tcW w:w="2178" w:type="dxa"/>
          </w:tcPr>
          <w:p w14:paraId="41E85DE2" w14:textId="77777777" w:rsidR="009C1668" w:rsidRDefault="009C1668" w:rsidP="000408C8">
            <w:pPr>
              <w:rPr>
                <w:sz w:val="21"/>
              </w:rPr>
            </w:pPr>
          </w:p>
        </w:tc>
        <w:tc>
          <w:tcPr>
            <w:tcW w:w="1890" w:type="dxa"/>
          </w:tcPr>
          <w:p w14:paraId="0A667ACD" w14:textId="77777777" w:rsidR="009C1668" w:rsidRDefault="009C1668" w:rsidP="000408C8">
            <w:pPr>
              <w:rPr>
                <w:sz w:val="21"/>
              </w:rPr>
            </w:pPr>
          </w:p>
        </w:tc>
        <w:tc>
          <w:tcPr>
            <w:tcW w:w="1170" w:type="dxa"/>
          </w:tcPr>
          <w:p w14:paraId="1881B9D4" w14:textId="77777777" w:rsidR="009C1668" w:rsidRDefault="009C1668" w:rsidP="000408C8">
            <w:pPr>
              <w:rPr>
                <w:sz w:val="21"/>
              </w:rPr>
            </w:pPr>
          </w:p>
        </w:tc>
        <w:tc>
          <w:tcPr>
            <w:tcW w:w="1530" w:type="dxa"/>
          </w:tcPr>
          <w:p w14:paraId="43C2CC10" w14:textId="77777777" w:rsidR="009C1668" w:rsidRDefault="009C1668" w:rsidP="000408C8">
            <w:pPr>
              <w:rPr>
                <w:sz w:val="21"/>
              </w:rPr>
            </w:pPr>
          </w:p>
        </w:tc>
        <w:tc>
          <w:tcPr>
            <w:tcW w:w="1980" w:type="dxa"/>
          </w:tcPr>
          <w:p w14:paraId="231B57AF" w14:textId="77777777" w:rsidR="009C1668" w:rsidRDefault="009C1668" w:rsidP="000408C8">
            <w:pPr>
              <w:rPr>
                <w:sz w:val="21"/>
              </w:rPr>
            </w:pPr>
          </w:p>
        </w:tc>
      </w:tr>
      <w:tr w:rsidR="009C1668" w14:paraId="2267BD2B" w14:textId="77777777" w:rsidTr="009C1668">
        <w:tc>
          <w:tcPr>
            <w:tcW w:w="2880" w:type="dxa"/>
          </w:tcPr>
          <w:p w14:paraId="68FEE1CA" w14:textId="77777777" w:rsidR="009C1668" w:rsidRDefault="009C1668" w:rsidP="000408C8">
            <w:pPr>
              <w:rPr>
                <w:sz w:val="21"/>
              </w:rPr>
            </w:pPr>
          </w:p>
        </w:tc>
        <w:tc>
          <w:tcPr>
            <w:tcW w:w="2178" w:type="dxa"/>
          </w:tcPr>
          <w:p w14:paraId="1528E31E" w14:textId="77777777" w:rsidR="009C1668" w:rsidRDefault="009C1668" w:rsidP="000408C8">
            <w:pPr>
              <w:rPr>
                <w:sz w:val="21"/>
              </w:rPr>
            </w:pPr>
          </w:p>
        </w:tc>
        <w:tc>
          <w:tcPr>
            <w:tcW w:w="1890" w:type="dxa"/>
          </w:tcPr>
          <w:p w14:paraId="5C9DBC7B" w14:textId="77777777" w:rsidR="009C1668" w:rsidRDefault="009C1668" w:rsidP="000408C8">
            <w:pPr>
              <w:rPr>
                <w:sz w:val="21"/>
              </w:rPr>
            </w:pPr>
          </w:p>
        </w:tc>
        <w:tc>
          <w:tcPr>
            <w:tcW w:w="1170" w:type="dxa"/>
          </w:tcPr>
          <w:p w14:paraId="2A549892" w14:textId="77777777" w:rsidR="009C1668" w:rsidRDefault="009C1668" w:rsidP="000408C8">
            <w:pPr>
              <w:rPr>
                <w:sz w:val="21"/>
              </w:rPr>
            </w:pPr>
          </w:p>
        </w:tc>
        <w:tc>
          <w:tcPr>
            <w:tcW w:w="1530" w:type="dxa"/>
          </w:tcPr>
          <w:p w14:paraId="0A6DE35F" w14:textId="77777777" w:rsidR="009C1668" w:rsidRDefault="009C1668" w:rsidP="000408C8">
            <w:pPr>
              <w:rPr>
                <w:sz w:val="21"/>
              </w:rPr>
            </w:pPr>
          </w:p>
        </w:tc>
        <w:tc>
          <w:tcPr>
            <w:tcW w:w="1980" w:type="dxa"/>
          </w:tcPr>
          <w:p w14:paraId="34B86E2E" w14:textId="77777777" w:rsidR="009C1668" w:rsidRDefault="009C1668" w:rsidP="000408C8">
            <w:pPr>
              <w:rPr>
                <w:sz w:val="21"/>
              </w:rPr>
            </w:pPr>
          </w:p>
        </w:tc>
      </w:tr>
      <w:tr w:rsidR="009C1668" w14:paraId="279966FE" w14:textId="77777777" w:rsidTr="009C1668">
        <w:tc>
          <w:tcPr>
            <w:tcW w:w="2880" w:type="dxa"/>
          </w:tcPr>
          <w:p w14:paraId="00D0E807" w14:textId="77777777" w:rsidR="009C1668" w:rsidRDefault="009C1668" w:rsidP="000408C8">
            <w:pPr>
              <w:rPr>
                <w:sz w:val="21"/>
              </w:rPr>
            </w:pPr>
          </w:p>
        </w:tc>
        <w:tc>
          <w:tcPr>
            <w:tcW w:w="2178" w:type="dxa"/>
          </w:tcPr>
          <w:p w14:paraId="6961FA01" w14:textId="77777777" w:rsidR="009C1668" w:rsidRDefault="009C1668" w:rsidP="000408C8">
            <w:pPr>
              <w:rPr>
                <w:sz w:val="21"/>
              </w:rPr>
            </w:pPr>
          </w:p>
        </w:tc>
        <w:tc>
          <w:tcPr>
            <w:tcW w:w="1890" w:type="dxa"/>
          </w:tcPr>
          <w:p w14:paraId="6EC0F1AC" w14:textId="77777777" w:rsidR="009C1668" w:rsidRDefault="009C1668" w:rsidP="000408C8">
            <w:pPr>
              <w:rPr>
                <w:sz w:val="21"/>
              </w:rPr>
            </w:pPr>
          </w:p>
        </w:tc>
        <w:tc>
          <w:tcPr>
            <w:tcW w:w="1170" w:type="dxa"/>
          </w:tcPr>
          <w:p w14:paraId="7B043BB5" w14:textId="77777777" w:rsidR="009C1668" w:rsidRDefault="009C1668" w:rsidP="000408C8">
            <w:pPr>
              <w:rPr>
                <w:sz w:val="21"/>
              </w:rPr>
            </w:pPr>
          </w:p>
        </w:tc>
        <w:tc>
          <w:tcPr>
            <w:tcW w:w="1530" w:type="dxa"/>
          </w:tcPr>
          <w:p w14:paraId="6C738211" w14:textId="77777777" w:rsidR="009C1668" w:rsidRDefault="009C1668" w:rsidP="000408C8">
            <w:pPr>
              <w:rPr>
                <w:sz w:val="21"/>
              </w:rPr>
            </w:pPr>
          </w:p>
        </w:tc>
        <w:tc>
          <w:tcPr>
            <w:tcW w:w="1980" w:type="dxa"/>
          </w:tcPr>
          <w:p w14:paraId="2651B4FF" w14:textId="77777777" w:rsidR="009C1668" w:rsidRDefault="009C1668" w:rsidP="000408C8">
            <w:pPr>
              <w:rPr>
                <w:sz w:val="21"/>
              </w:rPr>
            </w:pPr>
          </w:p>
        </w:tc>
      </w:tr>
      <w:tr w:rsidR="009C1668" w14:paraId="7472CB54" w14:textId="77777777" w:rsidTr="009C1668">
        <w:tc>
          <w:tcPr>
            <w:tcW w:w="2880" w:type="dxa"/>
          </w:tcPr>
          <w:p w14:paraId="4310D545" w14:textId="77777777" w:rsidR="009C1668" w:rsidRDefault="009C1668" w:rsidP="000408C8">
            <w:pPr>
              <w:rPr>
                <w:sz w:val="21"/>
              </w:rPr>
            </w:pPr>
          </w:p>
        </w:tc>
        <w:tc>
          <w:tcPr>
            <w:tcW w:w="2178" w:type="dxa"/>
          </w:tcPr>
          <w:p w14:paraId="77D29E57" w14:textId="77777777" w:rsidR="009C1668" w:rsidRDefault="009C1668" w:rsidP="000408C8">
            <w:pPr>
              <w:rPr>
                <w:sz w:val="21"/>
              </w:rPr>
            </w:pPr>
          </w:p>
        </w:tc>
        <w:tc>
          <w:tcPr>
            <w:tcW w:w="1890" w:type="dxa"/>
          </w:tcPr>
          <w:p w14:paraId="66116D7C" w14:textId="77777777" w:rsidR="009C1668" w:rsidRDefault="009C1668" w:rsidP="000408C8">
            <w:pPr>
              <w:rPr>
                <w:sz w:val="21"/>
              </w:rPr>
            </w:pPr>
          </w:p>
        </w:tc>
        <w:tc>
          <w:tcPr>
            <w:tcW w:w="1170" w:type="dxa"/>
          </w:tcPr>
          <w:p w14:paraId="45A20DE1" w14:textId="77777777" w:rsidR="009C1668" w:rsidRDefault="009C1668" w:rsidP="000408C8">
            <w:pPr>
              <w:rPr>
                <w:sz w:val="21"/>
              </w:rPr>
            </w:pPr>
          </w:p>
        </w:tc>
        <w:tc>
          <w:tcPr>
            <w:tcW w:w="1530" w:type="dxa"/>
          </w:tcPr>
          <w:p w14:paraId="74FB56CA" w14:textId="77777777" w:rsidR="009C1668" w:rsidRDefault="009C1668" w:rsidP="000408C8">
            <w:pPr>
              <w:rPr>
                <w:sz w:val="21"/>
              </w:rPr>
            </w:pPr>
          </w:p>
        </w:tc>
        <w:tc>
          <w:tcPr>
            <w:tcW w:w="1980" w:type="dxa"/>
          </w:tcPr>
          <w:p w14:paraId="693D6C5B" w14:textId="77777777" w:rsidR="009C1668" w:rsidRDefault="009C1668" w:rsidP="000408C8">
            <w:pPr>
              <w:rPr>
                <w:sz w:val="21"/>
              </w:rPr>
            </w:pPr>
          </w:p>
        </w:tc>
      </w:tr>
      <w:tr w:rsidR="009C1668" w14:paraId="3F1954BA" w14:textId="77777777" w:rsidTr="009C1668">
        <w:tc>
          <w:tcPr>
            <w:tcW w:w="2880" w:type="dxa"/>
          </w:tcPr>
          <w:p w14:paraId="72EF4169" w14:textId="77777777" w:rsidR="009C1668" w:rsidRDefault="009C1668" w:rsidP="000408C8">
            <w:pPr>
              <w:rPr>
                <w:sz w:val="21"/>
              </w:rPr>
            </w:pPr>
          </w:p>
        </w:tc>
        <w:tc>
          <w:tcPr>
            <w:tcW w:w="2178" w:type="dxa"/>
          </w:tcPr>
          <w:p w14:paraId="5FAD4890" w14:textId="77777777" w:rsidR="009C1668" w:rsidRDefault="009C1668" w:rsidP="000408C8">
            <w:pPr>
              <w:rPr>
                <w:sz w:val="21"/>
              </w:rPr>
            </w:pPr>
          </w:p>
        </w:tc>
        <w:tc>
          <w:tcPr>
            <w:tcW w:w="1890" w:type="dxa"/>
          </w:tcPr>
          <w:p w14:paraId="15C59A0D" w14:textId="77777777" w:rsidR="009C1668" w:rsidRDefault="009C1668" w:rsidP="000408C8">
            <w:pPr>
              <w:rPr>
                <w:sz w:val="21"/>
              </w:rPr>
            </w:pPr>
          </w:p>
        </w:tc>
        <w:tc>
          <w:tcPr>
            <w:tcW w:w="1170" w:type="dxa"/>
          </w:tcPr>
          <w:p w14:paraId="58B3A11D" w14:textId="77777777" w:rsidR="009C1668" w:rsidRDefault="009C1668" w:rsidP="000408C8">
            <w:pPr>
              <w:rPr>
                <w:sz w:val="21"/>
              </w:rPr>
            </w:pPr>
          </w:p>
        </w:tc>
        <w:tc>
          <w:tcPr>
            <w:tcW w:w="1530" w:type="dxa"/>
          </w:tcPr>
          <w:p w14:paraId="7E38BECE" w14:textId="77777777" w:rsidR="009C1668" w:rsidRDefault="009C1668" w:rsidP="000408C8">
            <w:pPr>
              <w:rPr>
                <w:sz w:val="21"/>
              </w:rPr>
            </w:pPr>
          </w:p>
        </w:tc>
        <w:tc>
          <w:tcPr>
            <w:tcW w:w="1980" w:type="dxa"/>
          </w:tcPr>
          <w:p w14:paraId="61FCECE7" w14:textId="77777777" w:rsidR="009C1668" w:rsidRDefault="009C1668" w:rsidP="000408C8">
            <w:pPr>
              <w:rPr>
                <w:sz w:val="21"/>
              </w:rPr>
            </w:pPr>
          </w:p>
        </w:tc>
      </w:tr>
      <w:tr w:rsidR="009C1668" w14:paraId="43EB807C" w14:textId="77777777" w:rsidTr="009C1668">
        <w:tc>
          <w:tcPr>
            <w:tcW w:w="2880" w:type="dxa"/>
          </w:tcPr>
          <w:p w14:paraId="49D4323F" w14:textId="77777777" w:rsidR="009C1668" w:rsidRDefault="009C1668" w:rsidP="000408C8">
            <w:pPr>
              <w:rPr>
                <w:sz w:val="21"/>
              </w:rPr>
            </w:pPr>
          </w:p>
        </w:tc>
        <w:tc>
          <w:tcPr>
            <w:tcW w:w="2178" w:type="dxa"/>
          </w:tcPr>
          <w:p w14:paraId="6C986A15" w14:textId="77777777" w:rsidR="009C1668" w:rsidRDefault="009C1668" w:rsidP="000408C8">
            <w:pPr>
              <w:rPr>
                <w:sz w:val="21"/>
              </w:rPr>
            </w:pPr>
          </w:p>
        </w:tc>
        <w:tc>
          <w:tcPr>
            <w:tcW w:w="1890" w:type="dxa"/>
          </w:tcPr>
          <w:p w14:paraId="2E2AA79C" w14:textId="77777777" w:rsidR="009C1668" w:rsidRDefault="009C1668" w:rsidP="000408C8">
            <w:pPr>
              <w:rPr>
                <w:sz w:val="21"/>
              </w:rPr>
            </w:pPr>
          </w:p>
        </w:tc>
        <w:tc>
          <w:tcPr>
            <w:tcW w:w="1170" w:type="dxa"/>
          </w:tcPr>
          <w:p w14:paraId="356CC871" w14:textId="77777777" w:rsidR="009C1668" w:rsidRDefault="009C1668" w:rsidP="000408C8">
            <w:pPr>
              <w:rPr>
                <w:sz w:val="21"/>
              </w:rPr>
            </w:pPr>
          </w:p>
        </w:tc>
        <w:tc>
          <w:tcPr>
            <w:tcW w:w="1530" w:type="dxa"/>
          </w:tcPr>
          <w:p w14:paraId="29525671" w14:textId="77777777" w:rsidR="009C1668" w:rsidRDefault="009C1668" w:rsidP="000408C8">
            <w:pPr>
              <w:rPr>
                <w:sz w:val="21"/>
              </w:rPr>
            </w:pPr>
          </w:p>
        </w:tc>
        <w:tc>
          <w:tcPr>
            <w:tcW w:w="1980" w:type="dxa"/>
          </w:tcPr>
          <w:p w14:paraId="56CAFA27" w14:textId="77777777" w:rsidR="009C1668" w:rsidRDefault="009C1668" w:rsidP="000408C8">
            <w:pPr>
              <w:rPr>
                <w:sz w:val="21"/>
              </w:rPr>
            </w:pPr>
          </w:p>
        </w:tc>
      </w:tr>
    </w:tbl>
    <w:p w14:paraId="3CACF87A" w14:textId="77777777" w:rsidR="008F0115" w:rsidRDefault="008F0115" w:rsidP="00216253">
      <w:pPr>
        <w:jc w:val="center"/>
        <w:rPr>
          <w:b/>
        </w:rPr>
        <w:sectPr w:rsidR="008F0115" w:rsidSect="0076301E">
          <w:pgSz w:w="15840" w:h="12240" w:orient="landscape" w:code="1"/>
          <w:pgMar w:top="720" w:right="720" w:bottom="720" w:left="720" w:header="0" w:footer="0" w:gutter="0"/>
          <w:cols w:space="720"/>
        </w:sectPr>
      </w:pPr>
    </w:p>
    <w:p w14:paraId="52C53B95" w14:textId="77777777" w:rsidR="008F0115" w:rsidRPr="00291946" w:rsidRDefault="008F0115" w:rsidP="00216253">
      <w:pPr>
        <w:jc w:val="center"/>
        <w:rPr>
          <w:b/>
          <w:sz w:val="40"/>
          <w:szCs w:val="40"/>
        </w:rPr>
      </w:pPr>
    </w:p>
    <w:p w14:paraId="738BA61B" w14:textId="77777777" w:rsidR="009C1668" w:rsidRPr="00291946" w:rsidRDefault="009C1668" w:rsidP="00216253">
      <w:pPr>
        <w:jc w:val="center"/>
        <w:rPr>
          <w:b/>
          <w:sz w:val="40"/>
          <w:szCs w:val="40"/>
        </w:rPr>
      </w:pPr>
    </w:p>
    <w:p w14:paraId="4F7057FD" w14:textId="77777777" w:rsidR="009C1668" w:rsidRPr="00291946" w:rsidRDefault="009C1668" w:rsidP="00216253">
      <w:pPr>
        <w:jc w:val="center"/>
        <w:rPr>
          <w:b/>
          <w:sz w:val="40"/>
          <w:szCs w:val="40"/>
        </w:rPr>
      </w:pPr>
    </w:p>
    <w:p w14:paraId="23EC5A41" w14:textId="77777777" w:rsidR="00031DBA" w:rsidRDefault="009C1668" w:rsidP="00216253">
      <w:pPr>
        <w:jc w:val="center"/>
        <w:rPr>
          <w:b/>
          <w:sz w:val="40"/>
          <w:szCs w:val="40"/>
        </w:rPr>
      </w:pPr>
      <w:r w:rsidRPr="00416427">
        <w:rPr>
          <w:b/>
          <w:sz w:val="40"/>
          <w:szCs w:val="40"/>
        </w:rPr>
        <w:t xml:space="preserve">SECTION </w:t>
      </w:r>
      <w:r w:rsidR="00DB6BBE">
        <w:rPr>
          <w:b/>
          <w:sz w:val="40"/>
          <w:szCs w:val="40"/>
        </w:rPr>
        <w:t xml:space="preserve">5 </w:t>
      </w:r>
      <w:r w:rsidRPr="00416427">
        <w:rPr>
          <w:b/>
          <w:sz w:val="40"/>
          <w:szCs w:val="40"/>
        </w:rPr>
        <w:t xml:space="preserve"> </w:t>
      </w:r>
    </w:p>
    <w:p w14:paraId="3D4F452F" w14:textId="77777777" w:rsidR="00291946" w:rsidRDefault="00291946" w:rsidP="00216253">
      <w:pPr>
        <w:jc w:val="center"/>
        <w:rPr>
          <w:b/>
          <w:sz w:val="40"/>
          <w:szCs w:val="40"/>
        </w:rPr>
      </w:pPr>
    </w:p>
    <w:p w14:paraId="251DE030" w14:textId="77777777" w:rsidR="00291946" w:rsidRPr="00416427" w:rsidRDefault="00291946" w:rsidP="00216253">
      <w:pPr>
        <w:jc w:val="center"/>
        <w:rPr>
          <w:b/>
          <w:sz w:val="40"/>
          <w:szCs w:val="40"/>
        </w:rPr>
      </w:pPr>
    </w:p>
    <w:p w14:paraId="062E4930" w14:textId="77777777" w:rsidR="009C1668" w:rsidRDefault="009E15AE" w:rsidP="00216253">
      <w:pPr>
        <w:jc w:val="center"/>
        <w:rPr>
          <w:rFonts w:ascii="Arial Black" w:hAnsi="Arial Black"/>
          <w:sz w:val="52"/>
          <w:szCs w:val="52"/>
        </w:rPr>
      </w:pPr>
      <w:r>
        <w:rPr>
          <w:rFonts w:ascii="Arial Black" w:hAnsi="Arial Black"/>
          <w:sz w:val="52"/>
          <w:szCs w:val="52"/>
        </w:rPr>
        <w:t>INCIDENT</w:t>
      </w:r>
      <w:r w:rsidR="009C1668" w:rsidRPr="00291946">
        <w:rPr>
          <w:rFonts w:ascii="Arial Black" w:hAnsi="Arial Black"/>
          <w:sz w:val="52"/>
          <w:szCs w:val="52"/>
        </w:rPr>
        <w:t xml:space="preserve"> LOG</w:t>
      </w:r>
    </w:p>
    <w:p w14:paraId="38BA6F4F" w14:textId="77777777" w:rsidR="003C330B" w:rsidRDefault="003C330B" w:rsidP="00216253">
      <w:pPr>
        <w:jc w:val="center"/>
        <w:rPr>
          <w:rFonts w:ascii="Arial Black" w:hAnsi="Arial Black"/>
          <w:sz w:val="52"/>
          <w:szCs w:val="52"/>
        </w:rPr>
      </w:pPr>
      <w:r>
        <w:rPr>
          <w:rFonts w:ascii="Arial Black" w:hAnsi="Arial Black"/>
          <w:sz w:val="52"/>
          <w:szCs w:val="52"/>
        </w:rPr>
        <w:t>&amp;</w:t>
      </w:r>
    </w:p>
    <w:p w14:paraId="634CFE5E" w14:textId="77777777" w:rsidR="003C330B" w:rsidRPr="00291946" w:rsidRDefault="003C330B" w:rsidP="00216253">
      <w:pPr>
        <w:jc w:val="center"/>
        <w:rPr>
          <w:rFonts w:ascii="Arial Black" w:hAnsi="Arial Black"/>
          <w:sz w:val="52"/>
          <w:szCs w:val="52"/>
        </w:rPr>
      </w:pPr>
      <w:r>
        <w:rPr>
          <w:rFonts w:ascii="Arial Black" w:hAnsi="Arial Black"/>
          <w:sz w:val="52"/>
          <w:szCs w:val="52"/>
        </w:rPr>
        <w:t>Supplementary Resources</w:t>
      </w:r>
    </w:p>
    <w:p w14:paraId="1BC73FBB" w14:textId="77777777" w:rsidR="00031DBA" w:rsidRPr="00B62989" w:rsidRDefault="009C1668" w:rsidP="00031DBA">
      <w:pPr>
        <w:spacing w:before="120"/>
        <w:jc w:val="center"/>
        <w:rPr>
          <w:sz w:val="21"/>
        </w:rPr>
      </w:pPr>
      <w:r>
        <w:rPr>
          <w:b/>
        </w:rPr>
        <w:br w:type="page"/>
      </w:r>
      <w:r w:rsidR="002B10C7">
        <w:lastRenderedPageBreak/>
        <w:t xml:space="preserve">SECTION </w:t>
      </w:r>
      <w:r w:rsidR="00DB6BBE">
        <w:t>5</w:t>
      </w:r>
      <w:r w:rsidR="009E15AE">
        <w:t>:</w:t>
      </w:r>
      <w:r w:rsidR="00031DBA">
        <w:t xml:space="preserve"> SPILL &amp; ACCIDENT RECORD for </w:t>
      </w:r>
      <w:r w:rsidR="00031DBA" w:rsidRPr="00031DBA">
        <w:rPr>
          <w:b/>
          <w:color w:val="0000FF"/>
        </w:rPr>
        <w:t>[Building/room(s)]</w:t>
      </w:r>
    </w:p>
    <w:p w14:paraId="45E4ABC5" w14:textId="77777777" w:rsidR="00031DBA" w:rsidRDefault="00031DBA" w:rsidP="00031DBA">
      <w:pPr>
        <w:rPr>
          <w:sz w:val="21"/>
        </w:rPr>
      </w:pPr>
    </w:p>
    <w:p w14:paraId="709E7F4D" w14:textId="77777777" w:rsidR="00031DBA" w:rsidRDefault="00031DBA" w:rsidP="00031DBA">
      <w:pPr>
        <w:rPr>
          <w:sz w:val="21"/>
        </w:rPr>
      </w:pPr>
      <w:r>
        <w:rPr>
          <w:b/>
          <w:bCs/>
          <w:sz w:val="21"/>
        </w:rPr>
        <w:t>Chemical and Biological Spills</w:t>
      </w:r>
      <w:r>
        <w:rPr>
          <w:sz w:val="21"/>
        </w:rPr>
        <w:t>:</w:t>
      </w:r>
    </w:p>
    <w:p w14:paraId="0B86ABE8" w14:textId="77777777" w:rsidR="00031DBA" w:rsidRDefault="00031DBA" w:rsidP="00031DBA">
      <w:pPr>
        <w:rPr>
          <w:sz w:val="21"/>
        </w:rPr>
      </w:pPr>
      <w:r>
        <w:rPr>
          <w:sz w:val="21"/>
        </w:rPr>
        <w:t xml:space="preserve">Trained laboratory workers may clean up relatively small spills.  Seek assistance </w:t>
      </w:r>
      <w:r w:rsidR="004C53C2">
        <w:rPr>
          <w:sz w:val="21"/>
        </w:rPr>
        <w:t>when personnel</w:t>
      </w:r>
      <w:r>
        <w:rPr>
          <w:sz w:val="21"/>
        </w:rPr>
        <w:t xml:space="preserve"> qualified to clean up the release are not available, proper PPE or spill kit supplies are not available, spill cannot be identified, chemical is highly flammable or highly toxic, or the spill is outside the employee’s immediate work area.  For spill assistance call Fire Services/EHS by dialing </w:t>
      </w:r>
      <w:r w:rsidR="004C53C2">
        <w:rPr>
          <w:sz w:val="21"/>
        </w:rPr>
        <w:t>911 or</w:t>
      </w:r>
      <w:r>
        <w:rPr>
          <w:sz w:val="21"/>
        </w:rPr>
        <w:t xml:space="preserve"> call EHS directly at 335-3041.</w:t>
      </w:r>
    </w:p>
    <w:p w14:paraId="487D8B5E" w14:textId="77777777" w:rsidR="00031DBA" w:rsidRDefault="00031DBA" w:rsidP="00031DBA">
      <w:pPr>
        <w:jc w:val="center"/>
        <w:rPr>
          <w:sz w:val="21"/>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73"/>
        <w:gridCol w:w="1950"/>
        <w:gridCol w:w="1884"/>
        <w:gridCol w:w="1931"/>
        <w:gridCol w:w="1832"/>
      </w:tblGrid>
      <w:tr w:rsidR="00031DBA" w14:paraId="210C49B7" w14:textId="77777777" w:rsidTr="00344B85">
        <w:tc>
          <w:tcPr>
            <w:tcW w:w="1748" w:type="dxa"/>
            <w:tcBorders>
              <w:top w:val="thickThinSmallGap" w:sz="24" w:space="0" w:color="auto"/>
              <w:left w:val="thickThinSmallGap" w:sz="24" w:space="0" w:color="auto"/>
              <w:bottom w:val="thickThinSmallGap" w:sz="24" w:space="0" w:color="auto"/>
              <w:right w:val="thickThinSmallGap" w:sz="24" w:space="0" w:color="auto"/>
            </w:tcBorders>
          </w:tcPr>
          <w:p w14:paraId="135875CF" w14:textId="77777777" w:rsidR="00031DBA" w:rsidRDefault="00031DBA" w:rsidP="00344B85">
            <w:pPr>
              <w:rPr>
                <w:b/>
                <w:bCs/>
              </w:rPr>
            </w:pPr>
            <w:r>
              <w:rPr>
                <w:b/>
                <w:bCs/>
              </w:rPr>
              <w:t>Date of spill</w:t>
            </w:r>
          </w:p>
        </w:tc>
        <w:tc>
          <w:tcPr>
            <w:tcW w:w="2004" w:type="dxa"/>
            <w:tcBorders>
              <w:top w:val="thickThinSmallGap" w:sz="24" w:space="0" w:color="auto"/>
              <w:left w:val="thickThinSmallGap" w:sz="24" w:space="0" w:color="auto"/>
              <w:bottom w:val="thickThinSmallGap" w:sz="24" w:space="0" w:color="auto"/>
              <w:right w:val="thickThinSmallGap" w:sz="24" w:space="0" w:color="auto"/>
            </w:tcBorders>
          </w:tcPr>
          <w:p w14:paraId="43AC45D0" w14:textId="77777777" w:rsidR="00031DBA" w:rsidRDefault="00031DBA" w:rsidP="00344B85">
            <w:pPr>
              <w:rPr>
                <w:b/>
                <w:bCs/>
              </w:rPr>
            </w:pPr>
            <w:r>
              <w:rPr>
                <w:b/>
                <w:bCs/>
              </w:rPr>
              <w:t>Substance spilled</w:t>
            </w:r>
          </w:p>
        </w:tc>
        <w:tc>
          <w:tcPr>
            <w:tcW w:w="1943" w:type="dxa"/>
            <w:tcBorders>
              <w:top w:val="thickThinSmallGap" w:sz="24" w:space="0" w:color="auto"/>
              <w:left w:val="thickThinSmallGap" w:sz="24" w:space="0" w:color="auto"/>
              <w:bottom w:val="thickThinSmallGap" w:sz="24" w:space="0" w:color="auto"/>
              <w:right w:val="thickThinSmallGap" w:sz="24" w:space="0" w:color="auto"/>
            </w:tcBorders>
          </w:tcPr>
          <w:p w14:paraId="42FF1E92" w14:textId="77777777" w:rsidR="00031DBA" w:rsidRDefault="00031DBA" w:rsidP="00344B85">
            <w:pPr>
              <w:rPr>
                <w:b/>
                <w:bCs/>
              </w:rPr>
            </w:pPr>
            <w:r>
              <w:rPr>
                <w:b/>
                <w:bCs/>
              </w:rPr>
              <w:t>Location of spill</w:t>
            </w:r>
          </w:p>
        </w:tc>
        <w:tc>
          <w:tcPr>
            <w:tcW w:w="1986" w:type="dxa"/>
            <w:tcBorders>
              <w:top w:val="thickThinSmallGap" w:sz="24" w:space="0" w:color="auto"/>
              <w:left w:val="thickThinSmallGap" w:sz="24" w:space="0" w:color="auto"/>
              <w:bottom w:val="thickThinSmallGap" w:sz="24" w:space="0" w:color="auto"/>
              <w:right w:val="thickThinSmallGap" w:sz="24" w:space="0" w:color="auto"/>
            </w:tcBorders>
          </w:tcPr>
          <w:p w14:paraId="504490FE" w14:textId="77777777" w:rsidR="00031DBA" w:rsidRDefault="00031DBA" w:rsidP="00344B85">
            <w:pPr>
              <w:rPr>
                <w:b/>
                <w:bCs/>
              </w:rPr>
            </w:pPr>
            <w:r>
              <w:rPr>
                <w:b/>
                <w:bCs/>
              </w:rPr>
              <w:t xml:space="preserve">Name of personnel involved </w:t>
            </w:r>
          </w:p>
        </w:tc>
        <w:tc>
          <w:tcPr>
            <w:tcW w:w="1895" w:type="dxa"/>
            <w:tcBorders>
              <w:top w:val="thickThinSmallGap" w:sz="24" w:space="0" w:color="auto"/>
              <w:left w:val="thickThinSmallGap" w:sz="24" w:space="0" w:color="auto"/>
              <w:bottom w:val="thickThinSmallGap" w:sz="24" w:space="0" w:color="auto"/>
              <w:right w:val="thickThinSmallGap" w:sz="24" w:space="0" w:color="auto"/>
            </w:tcBorders>
          </w:tcPr>
          <w:p w14:paraId="717B44D3" w14:textId="77777777" w:rsidR="00031DBA" w:rsidRDefault="00031DBA" w:rsidP="00344B85">
            <w:pPr>
              <w:rPr>
                <w:b/>
                <w:bCs/>
              </w:rPr>
            </w:pPr>
            <w:r>
              <w:rPr>
                <w:b/>
                <w:bCs/>
              </w:rPr>
              <w:t>Method of clean-up</w:t>
            </w:r>
          </w:p>
        </w:tc>
      </w:tr>
      <w:tr w:rsidR="00031DBA" w14:paraId="502399BE" w14:textId="77777777" w:rsidTr="00344B85">
        <w:tc>
          <w:tcPr>
            <w:tcW w:w="1748" w:type="dxa"/>
            <w:tcBorders>
              <w:top w:val="thickThinSmallGap" w:sz="24" w:space="0" w:color="auto"/>
            </w:tcBorders>
          </w:tcPr>
          <w:p w14:paraId="6F74BD15" w14:textId="77777777" w:rsidR="00031DBA" w:rsidRDefault="00031DBA" w:rsidP="00344B85"/>
          <w:p w14:paraId="6C86B308" w14:textId="77777777" w:rsidR="00031DBA" w:rsidRDefault="00031DBA" w:rsidP="00344B85"/>
          <w:p w14:paraId="068F2309" w14:textId="77777777" w:rsidR="00031DBA" w:rsidRDefault="00031DBA" w:rsidP="00344B85"/>
          <w:p w14:paraId="3C3FBDC0" w14:textId="77777777" w:rsidR="00031DBA" w:rsidRDefault="00031DBA" w:rsidP="00344B85"/>
          <w:p w14:paraId="745F5267" w14:textId="77777777" w:rsidR="00031DBA" w:rsidRDefault="00031DBA" w:rsidP="00344B85"/>
        </w:tc>
        <w:tc>
          <w:tcPr>
            <w:tcW w:w="2004" w:type="dxa"/>
            <w:tcBorders>
              <w:top w:val="thickThinSmallGap" w:sz="24" w:space="0" w:color="auto"/>
            </w:tcBorders>
          </w:tcPr>
          <w:p w14:paraId="07E92997" w14:textId="77777777" w:rsidR="00031DBA" w:rsidRDefault="00031DBA" w:rsidP="00344B85"/>
        </w:tc>
        <w:tc>
          <w:tcPr>
            <w:tcW w:w="1943" w:type="dxa"/>
            <w:tcBorders>
              <w:top w:val="thickThinSmallGap" w:sz="24" w:space="0" w:color="auto"/>
            </w:tcBorders>
          </w:tcPr>
          <w:p w14:paraId="16ED3630" w14:textId="77777777" w:rsidR="00031DBA" w:rsidRDefault="00031DBA" w:rsidP="00344B85"/>
        </w:tc>
        <w:tc>
          <w:tcPr>
            <w:tcW w:w="1986" w:type="dxa"/>
            <w:tcBorders>
              <w:top w:val="thickThinSmallGap" w:sz="24" w:space="0" w:color="auto"/>
            </w:tcBorders>
          </w:tcPr>
          <w:p w14:paraId="254488FC" w14:textId="77777777" w:rsidR="00031DBA" w:rsidRDefault="00031DBA" w:rsidP="00344B85"/>
        </w:tc>
        <w:tc>
          <w:tcPr>
            <w:tcW w:w="1895" w:type="dxa"/>
            <w:tcBorders>
              <w:top w:val="thickThinSmallGap" w:sz="24" w:space="0" w:color="auto"/>
            </w:tcBorders>
          </w:tcPr>
          <w:p w14:paraId="5147F234" w14:textId="77777777" w:rsidR="00031DBA" w:rsidRDefault="00031DBA" w:rsidP="00344B85"/>
        </w:tc>
      </w:tr>
      <w:tr w:rsidR="00031DBA" w14:paraId="2675772E" w14:textId="77777777" w:rsidTr="00344B85">
        <w:tc>
          <w:tcPr>
            <w:tcW w:w="1748" w:type="dxa"/>
          </w:tcPr>
          <w:p w14:paraId="00CDFA99" w14:textId="77777777" w:rsidR="00031DBA" w:rsidRDefault="00031DBA" w:rsidP="00344B85"/>
          <w:p w14:paraId="79137A9F" w14:textId="77777777" w:rsidR="00031DBA" w:rsidRDefault="00031DBA" w:rsidP="00344B85"/>
          <w:p w14:paraId="7B542B0F" w14:textId="77777777" w:rsidR="00031DBA" w:rsidRDefault="00031DBA" w:rsidP="00344B85"/>
          <w:p w14:paraId="6704C938" w14:textId="77777777" w:rsidR="00031DBA" w:rsidRDefault="00031DBA" w:rsidP="00344B85"/>
          <w:p w14:paraId="3DA86367" w14:textId="77777777" w:rsidR="00031DBA" w:rsidRDefault="00031DBA" w:rsidP="00344B85"/>
        </w:tc>
        <w:tc>
          <w:tcPr>
            <w:tcW w:w="2004" w:type="dxa"/>
          </w:tcPr>
          <w:p w14:paraId="7FFA3C22" w14:textId="77777777" w:rsidR="00031DBA" w:rsidRDefault="00031DBA" w:rsidP="00344B85"/>
        </w:tc>
        <w:tc>
          <w:tcPr>
            <w:tcW w:w="1943" w:type="dxa"/>
          </w:tcPr>
          <w:p w14:paraId="3DE1DCC3" w14:textId="77777777" w:rsidR="00031DBA" w:rsidRDefault="00031DBA" w:rsidP="00344B85"/>
        </w:tc>
        <w:tc>
          <w:tcPr>
            <w:tcW w:w="1986" w:type="dxa"/>
          </w:tcPr>
          <w:p w14:paraId="1CDEFAC9" w14:textId="77777777" w:rsidR="00031DBA" w:rsidRDefault="00031DBA" w:rsidP="00344B85"/>
        </w:tc>
        <w:tc>
          <w:tcPr>
            <w:tcW w:w="1895" w:type="dxa"/>
          </w:tcPr>
          <w:p w14:paraId="3147B19C" w14:textId="77777777" w:rsidR="00031DBA" w:rsidRDefault="00031DBA" w:rsidP="00344B85"/>
        </w:tc>
      </w:tr>
      <w:tr w:rsidR="00031DBA" w14:paraId="33EDB023" w14:textId="77777777" w:rsidTr="00344B85">
        <w:tc>
          <w:tcPr>
            <w:tcW w:w="1748" w:type="dxa"/>
          </w:tcPr>
          <w:p w14:paraId="0369DA75" w14:textId="77777777" w:rsidR="00031DBA" w:rsidRDefault="00031DBA" w:rsidP="00344B85"/>
          <w:p w14:paraId="0EEE7D91" w14:textId="77777777" w:rsidR="00031DBA" w:rsidRDefault="00031DBA" w:rsidP="00344B85"/>
          <w:p w14:paraId="6E53ECF4" w14:textId="77777777" w:rsidR="00031DBA" w:rsidRDefault="00031DBA" w:rsidP="00344B85"/>
          <w:p w14:paraId="24B63F35" w14:textId="77777777" w:rsidR="00031DBA" w:rsidRDefault="00031DBA" w:rsidP="00344B85"/>
          <w:p w14:paraId="7EA3A3C0" w14:textId="77777777" w:rsidR="00031DBA" w:rsidRDefault="00031DBA" w:rsidP="00344B85"/>
        </w:tc>
        <w:tc>
          <w:tcPr>
            <w:tcW w:w="2004" w:type="dxa"/>
          </w:tcPr>
          <w:p w14:paraId="66CDF23C" w14:textId="77777777" w:rsidR="00031DBA" w:rsidRDefault="00031DBA" w:rsidP="00344B85"/>
        </w:tc>
        <w:tc>
          <w:tcPr>
            <w:tcW w:w="1943" w:type="dxa"/>
          </w:tcPr>
          <w:p w14:paraId="05D2E0CF" w14:textId="77777777" w:rsidR="00031DBA" w:rsidRDefault="00031DBA" w:rsidP="00344B85"/>
        </w:tc>
        <w:tc>
          <w:tcPr>
            <w:tcW w:w="1986" w:type="dxa"/>
          </w:tcPr>
          <w:p w14:paraId="06072617" w14:textId="77777777" w:rsidR="00031DBA" w:rsidRDefault="00031DBA" w:rsidP="00344B85"/>
        </w:tc>
        <w:tc>
          <w:tcPr>
            <w:tcW w:w="1895" w:type="dxa"/>
          </w:tcPr>
          <w:p w14:paraId="5B4CFF5E" w14:textId="77777777" w:rsidR="00031DBA" w:rsidRDefault="00031DBA" w:rsidP="00344B85"/>
        </w:tc>
      </w:tr>
      <w:tr w:rsidR="00031DBA" w14:paraId="5DD8FAFE" w14:textId="77777777" w:rsidTr="00344B85">
        <w:tc>
          <w:tcPr>
            <w:tcW w:w="1748" w:type="dxa"/>
          </w:tcPr>
          <w:p w14:paraId="408AF346" w14:textId="77777777" w:rsidR="00031DBA" w:rsidRDefault="00031DBA" w:rsidP="00344B85"/>
          <w:p w14:paraId="2DA3A5FD" w14:textId="77777777" w:rsidR="00031DBA" w:rsidRDefault="00031DBA" w:rsidP="00344B85"/>
          <w:p w14:paraId="7A23A16A" w14:textId="77777777" w:rsidR="00031DBA" w:rsidRDefault="00031DBA" w:rsidP="00344B85"/>
          <w:p w14:paraId="43F45CCA" w14:textId="77777777" w:rsidR="00031DBA" w:rsidRDefault="00031DBA" w:rsidP="00344B85"/>
          <w:p w14:paraId="10987FD6" w14:textId="77777777" w:rsidR="00031DBA" w:rsidRDefault="00031DBA" w:rsidP="00344B85"/>
        </w:tc>
        <w:tc>
          <w:tcPr>
            <w:tcW w:w="2004" w:type="dxa"/>
          </w:tcPr>
          <w:p w14:paraId="456CEF09" w14:textId="77777777" w:rsidR="00031DBA" w:rsidRDefault="00031DBA" w:rsidP="00344B85"/>
        </w:tc>
        <w:tc>
          <w:tcPr>
            <w:tcW w:w="1943" w:type="dxa"/>
          </w:tcPr>
          <w:p w14:paraId="7F1B123E" w14:textId="77777777" w:rsidR="00031DBA" w:rsidRDefault="00031DBA" w:rsidP="00344B85"/>
        </w:tc>
        <w:tc>
          <w:tcPr>
            <w:tcW w:w="1986" w:type="dxa"/>
          </w:tcPr>
          <w:p w14:paraId="4C97DCE4" w14:textId="77777777" w:rsidR="00031DBA" w:rsidRDefault="00031DBA" w:rsidP="00344B85"/>
        </w:tc>
        <w:tc>
          <w:tcPr>
            <w:tcW w:w="1895" w:type="dxa"/>
          </w:tcPr>
          <w:p w14:paraId="79020724" w14:textId="77777777" w:rsidR="00031DBA" w:rsidRDefault="00031DBA" w:rsidP="00344B85"/>
        </w:tc>
      </w:tr>
      <w:tr w:rsidR="00031DBA" w14:paraId="11ED415B" w14:textId="77777777" w:rsidTr="00344B85">
        <w:tc>
          <w:tcPr>
            <w:tcW w:w="1748" w:type="dxa"/>
          </w:tcPr>
          <w:p w14:paraId="6821D97B" w14:textId="77777777" w:rsidR="00031DBA" w:rsidRDefault="00031DBA" w:rsidP="00344B85"/>
          <w:p w14:paraId="75A14382" w14:textId="77777777" w:rsidR="00031DBA" w:rsidRDefault="00031DBA" w:rsidP="00344B85"/>
          <w:p w14:paraId="46A7CDC9" w14:textId="77777777" w:rsidR="00031DBA" w:rsidRDefault="00031DBA" w:rsidP="00344B85"/>
          <w:p w14:paraId="2E8E5FBA" w14:textId="77777777" w:rsidR="00031DBA" w:rsidRDefault="00031DBA" w:rsidP="00344B85"/>
          <w:p w14:paraId="26FB35E4" w14:textId="77777777" w:rsidR="00031DBA" w:rsidRDefault="00031DBA" w:rsidP="00344B85"/>
        </w:tc>
        <w:tc>
          <w:tcPr>
            <w:tcW w:w="2004" w:type="dxa"/>
          </w:tcPr>
          <w:p w14:paraId="0E4F4512" w14:textId="77777777" w:rsidR="00031DBA" w:rsidRDefault="00031DBA" w:rsidP="00344B85"/>
        </w:tc>
        <w:tc>
          <w:tcPr>
            <w:tcW w:w="1943" w:type="dxa"/>
          </w:tcPr>
          <w:p w14:paraId="121983D5" w14:textId="77777777" w:rsidR="00031DBA" w:rsidRDefault="00031DBA" w:rsidP="00344B85"/>
        </w:tc>
        <w:tc>
          <w:tcPr>
            <w:tcW w:w="1986" w:type="dxa"/>
          </w:tcPr>
          <w:p w14:paraId="77E33002" w14:textId="77777777" w:rsidR="00031DBA" w:rsidRDefault="00031DBA" w:rsidP="00344B85"/>
        </w:tc>
        <w:tc>
          <w:tcPr>
            <w:tcW w:w="1895" w:type="dxa"/>
          </w:tcPr>
          <w:p w14:paraId="61B5AE51" w14:textId="77777777" w:rsidR="00031DBA" w:rsidRDefault="00031DBA" w:rsidP="00344B85"/>
        </w:tc>
      </w:tr>
      <w:tr w:rsidR="00031DBA" w14:paraId="453A39D3" w14:textId="77777777" w:rsidTr="00344B85">
        <w:tc>
          <w:tcPr>
            <w:tcW w:w="1748" w:type="dxa"/>
          </w:tcPr>
          <w:p w14:paraId="55F0F110" w14:textId="77777777" w:rsidR="00031DBA" w:rsidRDefault="00031DBA" w:rsidP="00344B85"/>
          <w:p w14:paraId="175CC4B6" w14:textId="77777777" w:rsidR="00031DBA" w:rsidRDefault="00031DBA" w:rsidP="00344B85"/>
          <w:p w14:paraId="5CF3420C" w14:textId="77777777" w:rsidR="00031DBA" w:rsidRDefault="00031DBA" w:rsidP="00344B85"/>
          <w:p w14:paraId="7B39AE95" w14:textId="77777777" w:rsidR="00031DBA" w:rsidRDefault="00031DBA" w:rsidP="00344B85"/>
          <w:p w14:paraId="6EEB7D5E" w14:textId="77777777" w:rsidR="00031DBA" w:rsidRDefault="00031DBA" w:rsidP="00344B85"/>
        </w:tc>
        <w:tc>
          <w:tcPr>
            <w:tcW w:w="2004" w:type="dxa"/>
          </w:tcPr>
          <w:p w14:paraId="5B356713" w14:textId="77777777" w:rsidR="00031DBA" w:rsidRDefault="00031DBA" w:rsidP="00344B85"/>
        </w:tc>
        <w:tc>
          <w:tcPr>
            <w:tcW w:w="1943" w:type="dxa"/>
          </w:tcPr>
          <w:p w14:paraId="2AC01B58" w14:textId="77777777" w:rsidR="00031DBA" w:rsidRDefault="00031DBA" w:rsidP="00344B85"/>
        </w:tc>
        <w:tc>
          <w:tcPr>
            <w:tcW w:w="1986" w:type="dxa"/>
          </w:tcPr>
          <w:p w14:paraId="26E5D7D6" w14:textId="77777777" w:rsidR="00031DBA" w:rsidRDefault="00031DBA" w:rsidP="00344B85"/>
        </w:tc>
        <w:tc>
          <w:tcPr>
            <w:tcW w:w="1895" w:type="dxa"/>
          </w:tcPr>
          <w:p w14:paraId="5A95F08D" w14:textId="77777777" w:rsidR="00031DBA" w:rsidRDefault="00031DBA" w:rsidP="00344B85"/>
        </w:tc>
      </w:tr>
    </w:tbl>
    <w:p w14:paraId="65C91D01" w14:textId="77777777" w:rsidR="00031DBA" w:rsidRDefault="00031DBA" w:rsidP="00031DBA"/>
    <w:p w14:paraId="6F6AA8E5" w14:textId="77777777" w:rsidR="00031DBA" w:rsidRDefault="00031DBA" w:rsidP="00031DBA">
      <w:pPr>
        <w:rPr>
          <w:b/>
          <w:bCs/>
        </w:rPr>
      </w:pPr>
      <w:r>
        <w:br w:type="page"/>
      </w:r>
      <w:r>
        <w:rPr>
          <w:b/>
          <w:bCs/>
        </w:rPr>
        <w:lastRenderedPageBreak/>
        <w:t>Accidents:</w:t>
      </w:r>
    </w:p>
    <w:p w14:paraId="69DE4ADB" w14:textId="77777777" w:rsidR="009C1668" w:rsidRDefault="00031DBA" w:rsidP="00666E7E">
      <w:pPr>
        <w:rPr>
          <w:b/>
        </w:rPr>
      </w:pPr>
      <w:r>
        <w:t>Call 911 for help when required.  Fill out all required accident forms located</w:t>
      </w:r>
      <w:r w:rsidR="00666E7E">
        <w:t xml:space="preserve"> </w:t>
      </w:r>
      <w:hyperlink r:id="rId35" w:history="1">
        <w:r w:rsidR="00666E7E" w:rsidRPr="00666E7E">
          <w:rPr>
            <w:rStyle w:val="Hyperlink"/>
          </w:rPr>
          <w:t>HERE</w:t>
        </w:r>
      </w:hyperlink>
      <w:r>
        <w:t xml:space="preserve"> </w:t>
      </w:r>
    </w:p>
    <w:p w14:paraId="0FEAA288" w14:textId="77777777" w:rsidR="00031DBA" w:rsidRPr="008F0115" w:rsidRDefault="00031DBA" w:rsidP="00216253">
      <w:pPr>
        <w:jc w:val="center"/>
        <w:rPr>
          <w:b/>
        </w:rPr>
      </w:pPr>
      <w:r>
        <w:rPr>
          <w:b/>
        </w:rPr>
        <w:br w:type="page"/>
      </w:r>
    </w:p>
    <w:p w14:paraId="3769EF42" w14:textId="77777777" w:rsidR="00BC0F84" w:rsidRDefault="00BC0F84" w:rsidP="00BC0F84">
      <w:pPr>
        <w:ind w:left="360" w:hanging="360"/>
        <w:rPr>
          <w:sz w:val="21"/>
        </w:rPr>
      </w:pPr>
    </w:p>
    <w:p w14:paraId="760C8520" w14:textId="77777777" w:rsidR="000C0E60" w:rsidRPr="005E58F8" w:rsidRDefault="005E58F8" w:rsidP="00783E70">
      <w:pPr>
        <w:rPr>
          <w:rFonts w:ascii="Arial" w:hAnsi="Arial"/>
          <w:sz w:val="25"/>
        </w:rPr>
      </w:pPr>
      <w:r w:rsidRPr="005E58F8">
        <w:rPr>
          <w:rFonts w:ascii="Arial" w:hAnsi="Arial"/>
          <w:sz w:val="25"/>
        </w:rPr>
        <w:t xml:space="preserve">Supplemental Resource </w:t>
      </w:r>
      <w:r w:rsidR="00DB6BBE">
        <w:rPr>
          <w:rFonts w:ascii="Arial" w:hAnsi="Arial"/>
          <w:sz w:val="25"/>
        </w:rPr>
        <w:t>A</w:t>
      </w:r>
      <w:r w:rsidR="000C0E60" w:rsidRPr="005E58F8">
        <w:rPr>
          <w:rFonts w:ascii="Arial" w:hAnsi="Arial"/>
          <w:sz w:val="25"/>
        </w:rPr>
        <w:t xml:space="preserve"> Medical Surveillance*</w:t>
      </w:r>
    </w:p>
    <w:p w14:paraId="595C07C5" w14:textId="77777777" w:rsidR="000C0E60" w:rsidRPr="005E58F8" w:rsidRDefault="000C0E60" w:rsidP="00BC0F84">
      <w:pPr>
        <w:ind w:left="360" w:hanging="360"/>
        <w:rPr>
          <w:rFonts w:ascii="Arial" w:hAnsi="Arial"/>
          <w:sz w:val="25"/>
        </w:rPr>
      </w:pPr>
    </w:p>
    <w:p w14:paraId="3AA3072E" w14:textId="77777777" w:rsidR="000C0E60" w:rsidRDefault="000C0E60" w:rsidP="00BC0F84">
      <w:pPr>
        <w:ind w:left="360" w:hanging="360"/>
        <w:rPr>
          <w:sz w:val="21"/>
        </w:rPr>
      </w:pPr>
      <w:r>
        <w:rPr>
          <w:sz w:val="21"/>
        </w:rPr>
        <w:t>To determine if Medical Surveillance is appropria</w:t>
      </w:r>
      <w:r w:rsidR="00051516">
        <w:rPr>
          <w:sz w:val="21"/>
        </w:rPr>
        <w:t>te a risk assessment should be made based on the following risks:</w:t>
      </w:r>
    </w:p>
    <w:p w14:paraId="1B5737CB" w14:textId="77777777" w:rsidR="00051516" w:rsidRDefault="00051516" w:rsidP="00BC0F84">
      <w:pPr>
        <w:ind w:left="360" w:hanging="360"/>
        <w:rPr>
          <w:sz w:val="21"/>
        </w:rPr>
      </w:pPr>
    </w:p>
    <w:p w14:paraId="7C04368B" w14:textId="77777777" w:rsidR="00051516" w:rsidRDefault="00051516" w:rsidP="00051516">
      <w:pPr>
        <w:numPr>
          <w:ilvl w:val="0"/>
          <w:numId w:val="7"/>
        </w:numPr>
        <w:rPr>
          <w:sz w:val="21"/>
        </w:rPr>
      </w:pPr>
      <w:r>
        <w:rPr>
          <w:sz w:val="21"/>
        </w:rPr>
        <w:t>The probability of infection</w:t>
      </w:r>
    </w:p>
    <w:p w14:paraId="48AD5D7E" w14:textId="77777777" w:rsidR="00051516" w:rsidRDefault="00051516" w:rsidP="00051516">
      <w:pPr>
        <w:numPr>
          <w:ilvl w:val="1"/>
          <w:numId w:val="7"/>
        </w:numPr>
        <w:rPr>
          <w:sz w:val="21"/>
        </w:rPr>
      </w:pPr>
      <w:r>
        <w:rPr>
          <w:sz w:val="21"/>
        </w:rPr>
        <w:t>Implies an estimate of numbers exists</w:t>
      </w:r>
    </w:p>
    <w:p w14:paraId="3DE8934D" w14:textId="77777777" w:rsidR="00051516" w:rsidRDefault="00051516" w:rsidP="00051516">
      <w:pPr>
        <w:numPr>
          <w:ilvl w:val="1"/>
          <w:numId w:val="7"/>
        </w:numPr>
        <w:rPr>
          <w:sz w:val="21"/>
        </w:rPr>
      </w:pPr>
      <w:r>
        <w:rPr>
          <w:sz w:val="21"/>
        </w:rPr>
        <w:t>Predict an outcome given similar events</w:t>
      </w:r>
    </w:p>
    <w:p w14:paraId="1E67B35D" w14:textId="77777777" w:rsidR="00051516" w:rsidRDefault="00051516" w:rsidP="00051516">
      <w:pPr>
        <w:numPr>
          <w:ilvl w:val="0"/>
          <w:numId w:val="7"/>
        </w:numPr>
        <w:rPr>
          <w:sz w:val="21"/>
        </w:rPr>
      </w:pPr>
      <w:r>
        <w:rPr>
          <w:sz w:val="21"/>
        </w:rPr>
        <w:t>What is the natural host?</w:t>
      </w:r>
    </w:p>
    <w:p w14:paraId="0B58A7B8" w14:textId="77777777" w:rsidR="00051516" w:rsidRDefault="00051516" w:rsidP="00051516">
      <w:pPr>
        <w:numPr>
          <w:ilvl w:val="0"/>
          <w:numId w:val="7"/>
        </w:numPr>
        <w:rPr>
          <w:sz w:val="21"/>
        </w:rPr>
      </w:pPr>
      <w:r>
        <w:rPr>
          <w:sz w:val="21"/>
        </w:rPr>
        <w:t>Does the agent cross species barriers?</w:t>
      </w:r>
    </w:p>
    <w:p w14:paraId="6326E268" w14:textId="77777777" w:rsidR="00051516" w:rsidRDefault="00051516" w:rsidP="00051516">
      <w:pPr>
        <w:numPr>
          <w:ilvl w:val="0"/>
          <w:numId w:val="7"/>
        </w:numPr>
        <w:rPr>
          <w:sz w:val="21"/>
        </w:rPr>
      </w:pPr>
      <w:r>
        <w:rPr>
          <w:sz w:val="21"/>
        </w:rPr>
        <w:t>Wild-type agent or attenuated?</w:t>
      </w:r>
    </w:p>
    <w:p w14:paraId="65C8A232" w14:textId="77777777" w:rsidR="00051516" w:rsidRDefault="00051516" w:rsidP="00051516">
      <w:pPr>
        <w:numPr>
          <w:ilvl w:val="0"/>
          <w:numId w:val="7"/>
        </w:numPr>
        <w:rPr>
          <w:sz w:val="21"/>
        </w:rPr>
      </w:pPr>
      <w:r>
        <w:rPr>
          <w:sz w:val="21"/>
        </w:rPr>
        <w:t>Infectious for normal healthy adult?</w:t>
      </w:r>
    </w:p>
    <w:p w14:paraId="5D034003" w14:textId="77777777" w:rsidR="00051516" w:rsidRDefault="00051516" w:rsidP="00051516">
      <w:pPr>
        <w:numPr>
          <w:ilvl w:val="0"/>
          <w:numId w:val="7"/>
        </w:numPr>
        <w:rPr>
          <w:sz w:val="21"/>
        </w:rPr>
      </w:pPr>
      <w:r>
        <w:rPr>
          <w:sz w:val="21"/>
        </w:rPr>
        <w:t>What if adult is immunocompromised?</w:t>
      </w:r>
    </w:p>
    <w:p w14:paraId="60BBA9D9" w14:textId="77777777" w:rsidR="00051516" w:rsidRDefault="00051516" w:rsidP="00051516">
      <w:pPr>
        <w:numPr>
          <w:ilvl w:val="0"/>
          <w:numId w:val="7"/>
        </w:numPr>
        <w:rPr>
          <w:sz w:val="21"/>
        </w:rPr>
      </w:pPr>
      <w:r>
        <w:rPr>
          <w:sz w:val="21"/>
        </w:rPr>
        <w:t>Mode of Transmission</w:t>
      </w:r>
    </w:p>
    <w:p w14:paraId="1A6FE637" w14:textId="77777777" w:rsidR="00051516" w:rsidRDefault="00051516" w:rsidP="00051516">
      <w:pPr>
        <w:numPr>
          <w:ilvl w:val="1"/>
          <w:numId w:val="7"/>
        </w:numPr>
        <w:rPr>
          <w:sz w:val="21"/>
        </w:rPr>
      </w:pPr>
      <w:r>
        <w:rPr>
          <w:sz w:val="21"/>
        </w:rPr>
        <w:t>Contact</w:t>
      </w:r>
    </w:p>
    <w:p w14:paraId="51DF9389" w14:textId="77777777" w:rsidR="00051516" w:rsidRDefault="00051516" w:rsidP="00051516">
      <w:pPr>
        <w:numPr>
          <w:ilvl w:val="1"/>
          <w:numId w:val="7"/>
        </w:numPr>
        <w:rPr>
          <w:sz w:val="21"/>
        </w:rPr>
      </w:pPr>
      <w:r>
        <w:rPr>
          <w:sz w:val="21"/>
        </w:rPr>
        <w:t>Fomites</w:t>
      </w:r>
    </w:p>
    <w:p w14:paraId="092BDA85" w14:textId="77777777" w:rsidR="00051516" w:rsidRDefault="00051516" w:rsidP="00051516">
      <w:pPr>
        <w:numPr>
          <w:ilvl w:val="1"/>
          <w:numId w:val="7"/>
        </w:numPr>
        <w:rPr>
          <w:sz w:val="21"/>
        </w:rPr>
      </w:pPr>
      <w:r>
        <w:rPr>
          <w:sz w:val="21"/>
        </w:rPr>
        <w:t>Mucous membrane exposure</w:t>
      </w:r>
    </w:p>
    <w:p w14:paraId="726ADB6F" w14:textId="77777777" w:rsidR="00051516" w:rsidRDefault="00051516" w:rsidP="00051516">
      <w:pPr>
        <w:numPr>
          <w:ilvl w:val="1"/>
          <w:numId w:val="7"/>
        </w:numPr>
        <w:rPr>
          <w:sz w:val="21"/>
        </w:rPr>
      </w:pPr>
      <w:r>
        <w:rPr>
          <w:sz w:val="21"/>
        </w:rPr>
        <w:t>Ingestion</w:t>
      </w:r>
    </w:p>
    <w:p w14:paraId="0871173B" w14:textId="77777777" w:rsidR="00051516" w:rsidRDefault="00051516" w:rsidP="00051516">
      <w:pPr>
        <w:numPr>
          <w:ilvl w:val="1"/>
          <w:numId w:val="7"/>
        </w:numPr>
        <w:rPr>
          <w:sz w:val="21"/>
        </w:rPr>
      </w:pPr>
      <w:r>
        <w:rPr>
          <w:sz w:val="21"/>
        </w:rPr>
        <w:t>Inoculation or insect bites</w:t>
      </w:r>
    </w:p>
    <w:p w14:paraId="7594E71B" w14:textId="77777777" w:rsidR="00051516" w:rsidRDefault="00051516" w:rsidP="00051516">
      <w:pPr>
        <w:numPr>
          <w:ilvl w:val="1"/>
          <w:numId w:val="7"/>
        </w:numPr>
        <w:rPr>
          <w:sz w:val="21"/>
        </w:rPr>
      </w:pPr>
      <w:r>
        <w:rPr>
          <w:sz w:val="21"/>
        </w:rPr>
        <w:t>Inhalation</w:t>
      </w:r>
    </w:p>
    <w:p w14:paraId="6C72EB3F" w14:textId="77777777" w:rsidR="00051516" w:rsidRDefault="00051516" w:rsidP="00051516">
      <w:pPr>
        <w:numPr>
          <w:ilvl w:val="1"/>
          <w:numId w:val="7"/>
        </w:numPr>
        <w:rPr>
          <w:sz w:val="21"/>
        </w:rPr>
      </w:pPr>
      <w:r>
        <w:rPr>
          <w:sz w:val="21"/>
        </w:rPr>
        <w:t>Sex</w:t>
      </w:r>
    </w:p>
    <w:p w14:paraId="0FB7B438" w14:textId="77777777" w:rsidR="00051516" w:rsidRDefault="00051516" w:rsidP="00051516">
      <w:pPr>
        <w:numPr>
          <w:ilvl w:val="0"/>
          <w:numId w:val="7"/>
        </w:numPr>
        <w:rPr>
          <w:sz w:val="21"/>
        </w:rPr>
      </w:pPr>
      <w:r>
        <w:rPr>
          <w:sz w:val="21"/>
        </w:rPr>
        <w:t>Volume being manipulated?</w:t>
      </w:r>
    </w:p>
    <w:p w14:paraId="15898437" w14:textId="77777777" w:rsidR="00051516" w:rsidRDefault="00051516" w:rsidP="00051516">
      <w:pPr>
        <w:numPr>
          <w:ilvl w:val="0"/>
          <w:numId w:val="7"/>
        </w:numPr>
        <w:rPr>
          <w:sz w:val="21"/>
        </w:rPr>
      </w:pPr>
      <w:r>
        <w:rPr>
          <w:sz w:val="21"/>
        </w:rPr>
        <w:t>Concentration of agent?</w:t>
      </w:r>
    </w:p>
    <w:p w14:paraId="57A1EA7A" w14:textId="77777777" w:rsidR="00051516" w:rsidRDefault="00051516" w:rsidP="00051516">
      <w:pPr>
        <w:numPr>
          <w:ilvl w:val="0"/>
          <w:numId w:val="7"/>
        </w:numPr>
        <w:rPr>
          <w:sz w:val="21"/>
        </w:rPr>
      </w:pPr>
      <w:r>
        <w:rPr>
          <w:sz w:val="21"/>
        </w:rPr>
        <w:t>Infectious dose?</w:t>
      </w:r>
    </w:p>
    <w:p w14:paraId="79AD2282" w14:textId="77777777" w:rsidR="00051516" w:rsidRDefault="00051516" w:rsidP="00051516">
      <w:pPr>
        <w:numPr>
          <w:ilvl w:val="0"/>
          <w:numId w:val="7"/>
        </w:numPr>
        <w:rPr>
          <w:sz w:val="21"/>
        </w:rPr>
      </w:pPr>
      <w:r>
        <w:rPr>
          <w:sz w:val="21"/>
        </w:rPr>
        <w:t>Past history of lab-associated infection?</w:t>
      </w:r>
    </w:p>
    <w:p w14:paraId="0211CD6A" w14:textId="77777777" w:rsidR="00051516" w:rsidRDefault="00051516" w:rsidP="00051516">
      <w:pPr>
        <w:numPr>
          <w:ilvl w:val="0"/>
          <w:numId w:val="7"/>
        </w:numPr>
        <w:rPr>
          <w:sz w:val="21"/>
        </w:rPr>
      </w:pPr>
      <w:r>
        <w:rPr>
          <w:sz w:val="21"/>
        </w:rPr>
        <w:t>Secondary spread in community?</w:t>
      </w:r>
    </w:p>
    <w:p w14:paraId="00021C7A" w14:textId="77777777" w:rsidR="002C23DF" w:rsidRDefault="002C23DF" w:rsidP="00051516">
      <w:pPr>
        <w:numPr>
          <w:ilvl w:val="0"/>
          <w:numId w:val="7"/>
        </w:numPr>
        <w:rPr>
          <w:sz w:val="21"/>
        </w:rPr>
      </w:pPr>
      <w:r>
        <w:rPr>
          <w:sz w:val="21"/>
        </w:rPr>
        <w:t>Prophylaxis</w:t>
      </w:r>
    </w:p>
    <w:p w14:paraId="6C0B13F1" w14:textId="77777777" w:rsidR="002C23DF" w:rsidRDefault="002C23DF" w:rsidP="002C23DF">
      <w:pPr>
        <w:numPr>
          <w:ilvl w:val="1"/>
          <w:numId w:val="7"/>
        </w:numPr>
        <w:rPr>
          <w:sz w:val="21"/>
        </w:rPr>
      </w:pPr>
      <w:r>
        <w:rPr>
          <w:sz w:val="21"/>
        </w:rPr>
        <w:t>Immunizations available?</w:t>
      </w:r>
    </w:p>
    <w:p w14:paraId="0008E80E" w14:textId="77777777" w:rsidR="002C23DF" w:rsidRDefault="002C23DF" w:rsidP="002C23DF">
      <w:pPr>
        <w:numPr>
          <w:ilvl w:val="1"/>
          <w:numId w:val="7"/>
        </w:numPr>
        <w:rPr>
          <w:sz w:val="21"/>
        </w:rPr>
      </w:pPr>
      <w:r>
        <w:rPr>
          <w:sz w:val="21"/>
        </w:rPr>
        <w:t>Pharmaceuticals?</w:t>
      </w:r>
    </w:p>
    <w:p w14:paraId="70BB0C2B" w14:textId="77777777" w:rsidR="002C23DF" w:rsidRDefault="002C23DF" w:rsidP="002C23DF">
      <w:pPr>
        <w:numPr>
          <w:ilvl w:val="1"/>
          <w:numId w:val="7"/>
        </w:numPr>
        <w:rPr>
          <w:sz w:val="21"/>
        </w:rPr>
      </w:pPr>
      <w:r>
        <w:rPr>
          <w:sz w:val="21"/>
        </w:rPr>
        <w:t>Effectiveness?</w:t>
      </w:r>
    </w:p>
    <w:p w14:paraId="52CEB878" w14:textId="77777777" w:rsidR="002C23DF" w:rsidRDefault="002C23DF" w:rsidP="002C23DF">
      <w:pPr>
        <w:numPr>
          <w:ilvl w:val="0"/>
          <w:numId w:val="7"/>
        </w:numPr>
        <w:rPr>
          <w:sz w:val="21"/>
        </w:rPr>
      </w:pPr>
      <w:r>
        <w:rPr>
          <w:sz w:val="21"/>
        </w:rPr>
        <w:t>Post-Exposure</w:t>
      </w:r>
    </w:p>
    <w:p w14:paraId="5F87BBF8" w14:textId="77777777" w:rsidR="002C23DF" w:rsidRDefault="002C23DF" w:rsidP="002C23DF">
      <w:pPr>
        <w:numPr>
          <w:ilvl w:val="1"/>
          <w:numId w:val="7"/>
        </w:numPr>
        <w:rPr>
          <w:sz w:val="21"/>
        </w:rPr>
      </w:pPr>
      <w:r>
        <w:rPr>
          <w:sz w:val="21"/>
        </w:rPr>
        <w:t>Anti-microbial agents?</w:t>
      </w:r>
    </w:p>
    <w:p w14:paraId="7542F3E7" w14:textId="77777777" w:rsidR="002C23DF" w:rsidRDefault="002C23DF" w:rsidP="002C23DF">
      <w:pPr>
        <w:numPr>
          <w:ilvl w:val="1"/>
          <w:numId w:val="7"/>
        </w:numPr>
        <w:rPr>
          <w:sz w:val="21"/>
        </w:rPr>
      </w:pPr>
      <w:r>
        <w:rPr>
          <w:sz w:val="21"/>
        </w:rPr>
        <w:t>Pharmaceuticals?</w:t>
      </w:r>
    </w:p>
    <w:p w14:paraId="2493EAD1" w14:textId="77777777" w:rsidR="002C23DF" w:rsidRDefault="002C23DF" w:rsidP="002C23DF">
      <w:pPr>
        <w:numPr>
          <w:ilvl w:val="1"/>
          <w:numId w:val="7"/>
        </w:numPr>
        <w:rPr>
          <w:sz w:val="21"/>
        </w:rPr>
      </w:pPr>
      <w:r>
        <w:rPr>
          <w:sz w:val="21"/>
        </w:rPr>
        <w:t>Effectiveness?</w:t>
      </w:r>
    </w:p>
    <w:p w14:paraId="59A41E2E" w14:textId="77777777" w:rsidR="002C23DF" w:rsidRDefault="002C23DF" w:rsidP="002C23DF">
      <w:pPr>
        <w:numPr>
          <w:ilvl w:val="0"/>
          <w:numId w:val="7"/>
        </w:numPr>
        <w:rPr>
          <w:sz w:val="21"/>
        </w:rPr>
      </w:pPr>
      <w:r>
        <w:rPr>
          <w:sz w:val="21"/>
        </w:rPr>
        <w:t>Dealing with an unknown agent?</w:t>
      </w:r>
    </w:p>
    <w:p w14:paraId="0826A4C7" w14:textId="77777777" w:rsidR="002C23DF" w:rsidRDefault="002C23DF" w:rsidP="002C23DF">
      <w:pPr>
        <w:numPr>
          <w:ilvl w:val="1"/>
          <w:numId w:val="7"/>
        </w:numPr>
        <w:rPr>
          <w:sz w:val="21"/>
        </w:rPr>
      </w:pPr>
      <w:r>
        <w:rPr>
          <w:sz w:val="21"/>
        </w:rPr>
        <w:t>Epidemiological data</w:t>
      </w:r>
    </w:p>
    <w:p w14:paraId="4D8C2682" w14:textId="77777777" w:rsidR="002C23DF" w:rsidRDefault="002C23DF" w:rsidP="002C23DF">
      <w:pPr>
        <w:numPr>
          <w:ilvl w:val="1"/>
          <w:numId w:val="7"/>
        </w:numPr>
        <w:rPr>
          <w:sz w:val="21"/>
        </w:rPr>
      </w:pPr>
      <w:r>
        <w:rPr>
          <w:sz w:val="21"/>
        </w:rPr>
        <w:t>Patterns parallel to other agents</w:t>
      </w:r>
    </w:p>
    <w:p w14:paraId="14AE1641" w14:textId="77777777" w:rsidR="002C23DF" w:rsidRDefault="002C23DF" w:rsidP="002C23DF">
      <w:pPr>
        <w:numPr>
          <w:ilvl w:val="1"/>
          <w:numId w:val="7"/>
        </w:numPr>
        <w:rPr>
          <w:sz w:val="21"/>
        </w:rPr>
      </w:pPr>
      <w:r>
        <w:rPr>
          <w:sz w:val="21"/>
        </w:rPr>
        <w:t>Data from animal studies</w:t>
      </w:r>
    </w:p>
    <w:p w14:paraId="75988AF6" w14:textId="77777777" w:rsidR="00051516" w:rsidRDefault="002C23DF" w:rsidP="002C23DF">
      <w:pPr>
        <w:numPr>
          <w:ilvl w:val="1"/>
          <w:numId w:val="7"/>
        </w:numPr>
        <w:rPr>
          <w:sz w:val="21"/>
        </w:rPr>
      </w:pPr>
      <w:r>
        <w:rPr>
          <w:sz w:val="21"/>
        </w:rPr>
        <w:t>Route of infection</w:t>
      </w:r>
    </w:p>
    <w:p w14:paraId="7817E6EA" w14:textId="77777777" w:rsidR="00695D49" w:rsidRDefault="00695D49" w:rsidP="00695D49">
      <w:pPr>
        <w:ind w:left="1080" w:hanging="720"/>
        <w:rPr>
          <w:sz w:val="21"/>
        </w:rPr>
      </w:pPr>
    </w:p>
    <w:p w14:paraId="4802A069" w14:textId="77777777" w:rsidR="000C0E60" w:rsidRPr="000C0E60" w:rsidRDefault="000C0E60" w:rsidP="00695D49">
      <w:pPr>
        <w:ind w:left="1080" w:hanging="720"/>
        <w:rPr>
          <w:sz w:val="21"/>
        </w:rPr>
      </w:pPr>
    </w:p>
    <w:p w14:paraId="27D0AA4C" w14:textId="77777777" w:rsidR="00695D49" w:rsidRPr="000C0E60" w:rsidRDefault="00695D49" w:rsidP="00695D49">
      <w:pPr>
        <w:ind w:left="360"/>
        <w:rPr>
          <w:sz w:val="21"/>
        </w:rPr>
      </w:pPr>
      <w:r w:rsidRPr="000C0E60">
        <w:rPr>
          <w:sz w:val="21"/>
        </w:rPr>
        <w:t>* (At the discretion of the Laboratory Director, if a Medical Surveillance program is established, it is in accordance with the WSU Laboratory Safety Manual Section II-10 and WAC 296-62-40001 for chemical exposures.  For microbiological exposures, the program is developed to detect immunological exposures related to the microorganisms used within the labora</w:t>
      </w:r>
      <w:bookmarkEnd w:id="2"/>
      <w:bookmarkEnd w:id="3"/>
      <w:r w:rsidRPr="000C0E60">
        <w:rPr>
          <w:sz w:val="21"/>
        </w:rPr>
        <w:t>tory.  State whether a Medical Surveillance Program is instituted and if serum samples are being stored and if immunizations are required to work in the lab.  Include a procedure for obtaining medical treatment if needed.)</w:t>
      </w:r>
    </w:p>
    <w:p w14:paraId="0B21EA66" w14:textId="77777777" w:rsidR="002F42DF" w:rsidRDefault="002F42DF" w:rsidP="00695D49">
      <w:pPr>
        <w:rPr>
          <w:rFonts w:ascii="Arial" w:hAnsi="Arial"/>
          <w:sz w:val="25"/>
        </w:rPr>
      </w:pPr>
    </w:p>
    <w:p w14:paraId="2F29F4CB" w14:textId="77777777" w:rsidR="002F42DF" w:rsidRDefault="002F42DF" w:rsidP="00695D49">
      <w:pPr>
        <w:rPr>
          <w:rFonts w:ascii="Arial" w:hAnsi="Arial"/>
          <w:sz w:val="25"/>
        </w:rPr>
      </w:pPr>
    </w:p>
    <w:p w14:paraId="77A0C9E3" w14:textId="77777777" w:rsidR="003C330B" w:rsidRDefault="003C330B" w:rsidP="00695D49">
      <w:pPr>
        <w:rPr>
          <w:rFonts w:ascii="Arial" w:hAnsi="Arial"/>
          <w:sz w:val="25"/>
        </w:rPr>
      </w:pPr>
      <w:r>
        <w:rPr>
          <w:rFonts w:ascii="Arial" w:hAnsi="Arial"/>
          <w:sz w:val="25"/>
        </w:rPr>
        <w:lastRenderedPageBreak/>
        <w:t xml:space="preserve">Supplemental Reference </w:t>
      </w:r>
      <w:r w:rsidR="00E14F97">
        <w:rPr>
          <w:rFonts w:ascii="Arial" w:hAnsi="Arial"/>
          <w:sz w:val="25"/>
        </w:rPr>
        <w:t>B</w:t>
      </w:r>
      <w:r>
        <w:rPr>
          <w:rFonts w:ascii="Arial" w:hAnsi="Arial"/>
          <w:sz w:val="25"/>
        </w:rPr>
        <w:t xml:space="preserve"> </w:t>
      </w:r>
    </w:p>
    <w:p w14:paraId="6E6E07DE" w14:textId="77777777" w:rsidR="00695D49" w:rsidRDefault="00695D49" w:rsidP="00695D49">
      <w:pPr>
        <w:rPr>
          <w:rFonts w:ascii="Arial" w:hAnsi="Arial"/>
          <w:b/>
          <w:color w:val="0000FF"/>
          <w:sz w:val="25"/>
        </w:rPr>
      </w:pPr>
      <w:r>
        <w:rPr>
          <w:rFonts w:ascii="Arial" w:hAnsi="Arial"/>
          <w:sz w:val="25"/>
        </w:rPr>
        <w:t xml:space="preserve">Biological Safety Cabinet Operating Procedures </w:t>
      </w:r>
      <w:r w:rsidRPr="00F30CE0">
        <w:rPr>
          <w:rFonts w:ascii="Arial" w:hAnsi="Arial"/>
          <w:b/>
          <w:color w:val="0000FF"/>
          <w:sz w:val="25"/>
        </w:rPr>
        <w:t>(Lab Building/Room Number)</w:t>
      </w:r>
    </w:p>
    <w:p w14:paraId="0E30B9FA" w14:textId="77777777" w:rsidR="00212EE5" w:rsidRPr="001A5AD9" w:rsidRDefault="00212EE5" w:rsidP="00212EE5">
      <w:pPr>
        <w:pStyle w:val="ListParagraph"/>
        <w:numPr>
          <w:ilvl w:val="0"/>
          <w:numId w:val="32"/>
        </w:numPr>
        <w:spacing w:after="200"/>
        <w:contextualSpacing/>
        <w:rPr>
          <w:b/>
          <w:u w:val="single"/>
        </w:rPr>
      </w:pPr>
      <w:r w:rsidRPr="001A5AD9">
        <w:rPr>
          <w:b/>
          <w:u w:val="single"/>
        </w:rPr>
        <w:t>Pri</w:t>
      </w:r>
      <w:r>
        <w:rPr>
          <w:b/>
          <w:u w:val="single"/>
        </w:rPr>
        <w:t>or to beginning work in the Bios</w:t>
      </w:r>
      <w:r w:rsidRPr="001A5AD9">
        <w:rPr>
          <w:b/>
          <w:u w:val="single"/>
        </w:rPr>
        <w:t>afety Cabinet</w:t>
      </w:r>
      <w:r>
        <w:rPr>
          <w:b/>
          <w:u w:val="single"/>
        </w:rPr>
        <w:t>:</w:t>
      </w:r>
    </w:p>
    <w:p w14:paraId="7E5B55B4" w14:textId="77777777" w:rsidR="00212EE5" w:rsidRPr="001A5AD9" w:rsidRDefault="00212EE5" w:rsidP="00212EE5">
      <w:pPr>
        <w:pStyle w:val="ListParagraph"/>
        <w:numPr>
          <w:ilvl w:val="0"/>
          <w:numId w:val="34"/>
        </w:numPr>
        <w:spacing w:after="200"/>
        <w:contextualSpacing/>
        <w:rPr>
          <w:sz w:val="22"/>
        </w:rPr>
      </w:pPr>
      <w:r w:rsidRPr="001A5AD9">
        <w:rPr>
          <w:sz w:val="22"/>
        </w:rPr>
        <w:t>Air curtain disruptions will compromise the fragile air barrier of the cabinet</w:t>
      </w:r>
      <w:r>
        <w:rPr>
          <w:sz w:val="22"/>
        </w:rPr>
        <w:t>.</w:t>
      </w:r>
      <w:r w:rsidRPr="001A5AD9">
        <w:rPr>
          <w:sz w:val="22"/>
        </w:rPr>
        <w:t xml:space="preserve"> </w:t>
      </w:r>
      <w:r>
        <w:rPr>
          <w:sz w:val="22"/>
        </w:rPr>
        <w:t>Prepare</w:t>
      </w:r>
      <w:r w:rsidRPr="001A5AD9">
        <w:rPr>
          <w:sz w:val="22"/>
        </w:rPr>
        <w:t xml:space="preserve"> a written checklist of materials necessary for a</w:t>
      </w:r>
      <w:r>
        <w:rPr>
          <w:sz w:val="22"/>
        </w:rPr>
        <w:t xml:space="preserve"> particular activity and place</w:t>
      </w:r>
      <w:r w:rsidRPr="001A5AD9">
        <w:rPr>
          <w:sz w:val="22"/>
        </w:rPr>
        <w:t xml:space="preserve"> necessary materials in the BSC before beginning work</w:t>
      </w:r>
      <w:r>
        <w:rPr>
          <w:sz w:val="22"/>
        </w:rPr>
        <w:t>,</w:t>
      </w:r>
      <w:r w:rsidRPr="001A5AD9">
        <w:rPr>
          <w:sz w:val="22"/>
        </w:rPr>
        <w:t xml:space="preserve"> </w:t>
      </w:r>
      <w:r>
        <w:rPr>
          <w:sz w:val="22"/>
        </w:rPr>
        <w:t>in order</w:t>
      </w:r>
      <w:r w:rsidRPr="001A5AD9">
        <w:rPr>
          <w:sz w:val="22"/>
        </w:rPr>
        <w:t xml:space="preserve"> to minimize the number and extent of air curtain disruptions</w:t>
      </w:r>
      <w:r>
        <w:rPr>
          <w:sz w:val="22"/>
        </w:rPr>
        <w:t xml:space="preserve">. </w:t>
      </w:r>
    </w:p>
    <w:p w14:paraId="10F3C8D7" w14:textId="77777777" w:rsidR="00212EE5" w:rsidRPr="001A5AD9" w:rsidRDefault="00212EE5" w:rsidP="00212EE5">
      <w:pPr>
        <w:pStyle w:val="ListParagraph"/>
        <w:numPr>
          <w:ilvl w:val="0"/>
          <w:numId w:val="34"/>
        </w:numPr>
        <w:spacing w:after="200"/>
        <w:contextualSpacing/>
        <w:rPr>
          <w:sz w:val="22"/>
        </w:rPr>
      </w:pPr>
      <w:r w:rsidRPr="001A5AD9">
        <w:rPr>
          <w:sz w:val="22"/>
        </w:rPr>
        <w:t xml:space="preserve">Laboratory coats should be worn buttoned over street clothing; </w:t>
      </w:r>
      <w:r>
        <w:rPr>
          <w:sz w:val="22"/>
        </w:rPr>
        <w:t xml:space="preserve">wear </w:t>
      </w:r>
      <w:r w:rsidRPr="001A5AD9">
        <w:rPr>
          <w:sz w:val="22"/>
        </w:rPr>
        <w:t>latex, vinyl, nitrile or other suitable gloves to provide hand protection.</w:t>
      </w:r>
    </w:p>
    <w:p w14:paraId="736C89B0" w14:textId="77777777" w:rsidR="00212EE5" w:rsidRDefault="00212EE5" w:rsidP="00212EE5">
      <w:pPr>
        <w:pStyle w:val="ListParagraph"/>
        <w:numPr>
          <w:ilvl w:val="0"/>
          <w:numId w:val="34"/>
        </w:numPr>
        <w:spacing w:after="200"/>
        <w:contextualSpacing/>
        <w:rPr>
          <w:sz w:val="22"/>
        </w:rPr>
      </w:pPr>
      <w:r w:rsidRPr="001A5AD9">
        <w:rPr>
          <w:sz w:val="22"/>
        </w:rPr>
        <w:t xml:space="preserve">Before beginning work, the investigator should adjust the stool height so that his/her face is </w:t>
      </w:r>
      <w:r w:rsidRPr="001A5AD9">
        <w:rPr>
          <w:sz w:val="22"/>
          <w:u w:val="single"/>
        </w:rPr>
        <w:t>above</w:t>
      </w:r>
      <w:r w:rsidRPr="001A5AD9">
        <w:rPr>
          <w:sz w:val="22"/>
        </w:rPr>
        <w:t xml:space="preserve"> the front opening</w:t>
      </w:r>
      <w:r>
        <w:rPr>
          <w:sz w:val="22"/>
        </w:rPr>
        <w:t>.</w:t>
      </w:r>
    </w:p>
    <w:p w14:paraId="25EB1DE0" w14:textId="77777777" w:rsidR="00212EE5" w:rsidRPr="001A5AD9" w:rsidRDefault="00212EE5" w:rsidP="00212EE5">
      <w:pPr>
        <w:pStyle w:val="ListParagraph"/>
        <w:numPr>
          <w:ilvl w:val="0"/>
          <w:numId w:val="34"/>
        </w:numPr>
        <w:spacing w:after="200"/>
        <w:contextualSpacing/>
        <w:rPr>
          <w:sz w:val="22"/>
        </w:rPr>
      </w:pPr>
      <w:r w:rsidRPr="001A5AD9">
        <w:rPr>
          <w:sz w:val="22"/>
        </w:rPr>
        <w:t xml:space="preserve">If the cabinet has been shut down, the blowers should be operated at least </w:t>
      </w:r>
      <w:r w:rsidRPr="00BC4DEC">
        <w:rPr>
          <w:sz w:val="22"/>
          <w:u w:val="single"/>
        </w:rPr>
        <w:t>four minutes</w:t>
      </w:r>
      <w:r w:rsidRPr="001A5AD9">
        <w:rPr>
          <w:sz w:val="22"/>
        </w:rPr>
        <w:t xml:space="preserve"> before beginning work to allow the cabinet to “purge.” This purge will remove any particulates</w:t>
      </w:r>
      <w:r w:rsidRPr="00BC4DEC">
        <w:t xml:space="preserve"> </w:t>
      </w:r>
      <w:r w:rsidRPr="00BC4DEC">
        <w:rPr>
          <w:sz w:val="22"/>
        </w:rPr>
        <w:t>suspended</w:t>
      </w:r>
      <w:r w:rsidRPr="001A5AD9">
        <w:rPr>
          <w:sz w:val="22"/>
        </w:rPr>
        <w:t xml:space="preserve"> in the cabinet</w:t>
      </w:r>
      <w:r>
        <w:rPr>
          <w:sz w:val="22"/>
        </w:rPr>
        <w:t>.</w:t>
      </w:r>
    </w:p>
    <w:p w14:paraId="47E5D472" w14:textId="77777777" w:rsidR="00212EE5" w:rsidRPr="001A5AD9" w:rsidRDefault="00212EE5" w:rsidP="00212EE5">
      <w:pPr>
        <w:pStyle w:val="ListParagraph"/>
        <w:numPr>
          <w:ilvl w:val="0"/>
          <w:numId w:val="34"/>
        </w:numPr>
        <w:spacing w:after="200"/>
        <w:contextualSpacing/>
        <w:rPr>
          <w:sz w:val="22"/>
        </w:rPr>
      </w:pPr>
      <w:r w:rsidRPr="001A5AD9">
        <w:rPr>
          <w:sz w:val="22"/>
        </w:rPr>
        <w:t xml:space="preserve">If there is a drain valve under the work surface, it should be closed </w:t>
      </w:r>
      <w:r w:rsidRPr="001A5AD9">
        <w:rPr>
          <w:sz w:val="22"/>
          <w:u w:val="single"/>
        </w:rPr>
        <w:t>prior</w:t>
      </w:r>
      <w:r w:rsidRPr="001A5AD9">
        <w:rPr>
          <w:sz w:val="22"/>
        </w:rPr>
        <w:t xml:space="preserve"> to beginning work in the BSC.</w:t>
      </w:r>
    </w:p>
    <w:p w14:paraId="5713EA7C" w14:textId="77777777" w:rsidR="00212EE5" w:rsidRPr="001A5AD9" w:rsidRDefault="00212EE5" w:rsidP="00212EE5">
      <w:pPr>
        <w:pStyle w:val="ListParagraph"/>
        <w:numPr>
          <w:ilvl w:val="0"/>
          <w:numId w:val="34"/>
        </w:numPr>
        <w:spacing w:after="200"/>
        <w:contextualSpacing/>
        <w:rPr>
          <w:sz w:val="22"/>
        </w:rPr>
      </w:pPr>
      <w:r w:rsidRPr="001A5AD9">
        <w:rPr>
          <w:sz w:val="22"/>
        </w:rPr>
        <w:t>Only the materials and equipment required for the immediate work should be placed in the BSC.</w:t>
      </w:r>
    </w:p>
    <w:p w14:paraId="3217856B" w14:textId="77777777" w:rsidR="00212EE5" w:rsidRPr="001A5AD9" w:rsidRDefault="00212EE5" w:rsidP="00212EE5">
      <w:pPr>
        <w:pStyle w:val="ListParagraph"/>
        <w:numPr>
          <w:ilvl w:val="0"/>
          <w:numId w:val="34"/>
        </w:numPr>
        <w:spacing w:after="200"/>
        <w:contextualSpacing/>
        <w:rPr>
          <w:sz w:val="22"/>
        </w:rPr>
      </w:pPr>
      <w:r w:rsidRPr="001A5AD9">
        <w:rPr>
          <w:sz w:val="22"/>
        </w:rPr>
        <w:t>All materials should be placed as far back in the cabinet as practical, toward the rear edge of the work surface and away from the front grille of the cabinet</w:t>
      </w:r>
      <w:r>
        <w:rPr>
          <w:sz w:val="22"/>
        </w:rPr>
        <w:t>.</w:t>
      </w:r>
    </w:p>
    <w:p w14:paraId="4B6622B3" w14:textId="77777777" w:rsidR="00212EE5" w:rsidRPr="001A5AD9" w:rsidRDefault="00212EE5" w:rsidP="00212EE5">
      <w:pPr>
        <w:pStyle w:val="ListParagraph"/>
        <w:numPr>
          <w:ilvl w:val="0"/>
          <w:numId w:val="34"/>
        </w:numPr>
        <w:spacing w:after="200"/>
        <w:contextualSpacing/>
        <w:rPr>
          <w:sz w:val="22"/>
        </w:rPr>
      </w:pPr>
      <w:r>
        <w:rPr>
          <w:sz w:val="22"/>
        </w:rPr>
        <w:t>A</w:t>
      </w:r>
      <w:r w:rsidRPr="001A5AD9">
        <w:rPr>
          <w:sz w:val="22"/>
        </w:rPr>
        <w:t>erosol-generating equipment (e.g., vortex mixers, tabletop centrifuges) should be placed toward the rear of the cabinet to take advantage of the air split</w:t>
      </w:r>
      <w:r>
        <w:rPr>
          <w:sz w:val="22"/>
        </w:rPr>
        <w:t>.</w:t>
      </w:r>
    </w:p>
    <w:p w14:paraId="284E1C26" w14:textId="77777777" w:rsidR="00212EE5" w:rsidRPr="001A5AD9" w:rsidRDefault="00212EE5" w:rsidP="00212EE5">
      <w:pPr>
        <w:pStyle w:val="ListParagraph"/>
        <w:numPr>
          <w:ilvl w:val="0"/>
          <w:numId w:val="34"/>
        </w:numPr>
        <w:spacing w:after="200"/>
        <w:contextualSpacing/>
        <w:rPr>
          <w:sz w:val="22"/>
        </w:rPr>
      </w:pPr>
      <w:r w:rsidRPr="001A5AD9">
        <w:rPr>
          <w:sz w:val="22"/>
        </w:rPr>
        <w:t>The correct sash position (usually 8˝ or 10˝ above the base of the opening) should be indicated on the front of the cabinet. On most BSCs, an audible alarm will sound if the sash is in the wrong position while the fan is operating.</w:t>
      </w:r>
    </w:p>
    <w:p w14:paraId="579A9F97" w14:textId="77777777" w:rsidR="00212EE5" w:rsidRPr="001A5AD9" w:rsidRDefault="00212EE5" w:rsidP="00212EE5">
      <w:pPr>
        <w:pStyle w:val="ListParagraph"/>
        <w:numPr>
          <w:ilvl w:val="0"/>
          <w:numId w:val="32"/>
        </w:numPr>
        <w:spacing w:after="200"/>
        <w:contextualSpacing/>
        <w:rPr>
          <w:b/>
          <w:u w:val="single"/>
        </w:rPr>
      </w:pPr>
      <w:r w:rsidRPr="001A5AD9">
        <w:rPr>
          <w:b/>
          <w:u w:val="single"/>
        </w:rPr>
        <w:t>While working in Biosafety Cabinet</w:t>
      </w:r>
      <w:r>
        <w:rPr>
          <w:b/>
          <w:u w:val="single"/>
        </w:rPr>
        <w:t>:</w:t>
      </w:r>
    </w:p>
    <w:p w14:paraId="61E95020" w14:textId="77777777" w:rsidR="00212EE5" w:rsidRPr="001A5AD9" w:rsidRDefault="00212EE5" w:rsidP="00212EE5">
      <w:pPr>
        <w:pStyle w:val="ListParagraph"/>
        <w:numPr>
          <w:ilvl w:val="0"/>
          <w:numId w:val="33"/>
        </w:numPr>
        <w:spacing w:after="200"/>
        <w:contextualSpacing/>
        <w:rPr>
          <w:sz w:val="22"/>
        </w:rPr>
      </w:pPr>
      <w:r w:rsidRPr="001A5AD9">
        <w:rPr>
          <w:sz w:val="22"/>
        </w:rPr>
        <w:t xml:space="preserve">Good microbiological techniques should always be used when working in a BSC </w:t>
      </w:r>
    </w:p>
    <w:p w14:paraId="4EB3C785" w14:textId="77777777" w:rsidR="00212EE5" w:rsidRPr="001A5AD9" w:rsidRDefault="00212EE5" w:rsidP="00212EE5">
      <w:pPr>
        <w:pStyle w:val="ListParagraph"/>
        <w:numPr>
          <w:ilvl w:val="0"/>
          <w:numId w:val="33"/>
        </w:numPr>
        <w:spacing w:after="200"/>
        <w:contextualSpacing/>
        <w:rPr>
          <w:sz w:val="22"/>
        </w:rPr>
      </w:pPr>
      <w:r w:rsidRPr="001A5AD9">
        <w:rPr>
          <w:sz w:val="22"/>
        </w:rPr>
        <w:t>The rapid movement of a worker’s arms in a sweeping motion into and out of the cabinet will disrupt the air curtain and compromise the partial containment bar</w:t>
      </w:r>
      <w:r>
        <w:rPr>
          <w:sz w:val="22"/>
        </w:rPr>
        <w:t>rier provided by the BSC. Move</w:t>
      </w:r>
      <w:r w:rsidRPr="001A5AD9">
        <w:rPr>
          <w:sz w:val="22"/>
        </w:rPr>
        <w:t xml:space="preserve"> arms in and out slowly, perpendicular to the face opening of the cabinet</w:t>
      </w:r>
      <w:r>
        <w:rPr>
          <w:sz w:val="22"/>
        </w:rPr>
        <w:t>, in order to</w:t>
      </w:r>
      <w:r w:rsidRPr="001A5AD9">
        <w:rPr>
          <w:sz w:val="22"/>
        </w:rPr>
        <w:t xml:space="preserve"> reduce this risk.</w:t>
      </w:r>
    </w:p>
    <w:p w14:paraId="61FA28BC" w14:textId="77777777" w:rsidR="00212EE5" w:rsidRPr="001A5AD9" w:rsidRDefault="00212EE5" w:rsidP="00212EE5">
      <w:pPr>
        <w:pStyle w:val="ListParagraph"/>
        <w:numPr>
          <w:ilvl w:val="0"/>
          <w:numId w:val="33"/>
        </w:numPr>
        <w:spacing w:after="200"/>
        <w:contextualSpacing/>
        <w:rPr>
          <w:sz w:val="22"/>
        </w:rPr>
      </w:pPr>
      <w:r w:rsidRPr="001A5AD9">
        <w:rPr>
          <w:sz w:val="22"/>
        </w:rPr>
        <w:t>Manipulation of materials should be delayed for approximately one minute after placing the hands/arms inside the cabinet. This allows the cabinet to stabilize, to “air sweep” the hands and arms, and to allow time for turbulence reduction</w:t>
      </w:r>
    </w:p>
    <w:p w14:paraId="54F991F5" w14:textId="77777777" w:rsidR="00212EE5" w:rsidRPr="001A5AD9" w:rsidRDefault="00212EE5" w:rsidP="00212EE5">
      <w:pPr>
        <w:pStyle w:val="ListParagraph"/>
        <w:numPr>
          <w:ilvl w:val="0"/>
          <w:numId w:val="33"/>
        </w:numPr>
        <w:spacing w:after="200"/>
        <w:contextualSpacing/>
        <w:rPr>
          <w:sz w:val="22"/>
        </w:rPr>
      </w:pPr>
      <w:r w:rsidRPr="001A5AD9">
        <w:rPr>
          <w:sz w:val="22"/>
        </w:rPr>
        <w:t>The front grille must not be blocked with toweling, research notes, discarded plastic wrappers, pipetting devices, etc. All operations should be performed on the work surface at least four inches in from the front grille.</w:t>
      </w:r>
    </w:p>
    <w:p w14:paraId="05613FCC" w14:textId="77777777" w:rsidR="00212EE5" w:rsidRPr="001A5AD9" w:rsidRDefault="00212EE5" w:rsidP="00212EE5">
      <w:pPr>
        <w:pStyle w:val="ListParagraph"/>
        <w:numPr>
          <w:ilvl w:val="0"/>
          <w:numId w:val="33"/>
        </w:numPr>
        <w:spacing w:after="200"/>
        <w:contextualSpacing/>
        <w:rPr>
          <w:sz w:val="22"/>
        </w:rPr>
      </w:pPr>
      <w:r w:rsidRPr="001A5AD9">
        <w:rPr>
          <w:sz w:val="22"/>
        </w:rPr>
        <w:t>Plastic-backed absorbent toweling can be placed on the work surface but not on the front or rear grille openings.</w:t>
      </w:r>
    </w:p>
    <w:p w14:paraId="7ED915C6" w14:textId="77777777" w:rsidR="00212EE5" w:rsidRPr="001A5AD9" w:rsidRDefault="00212EE5" w:rsidP="00212EE5">
      <w:pPr>
        <w:pStyle w:val="ListParagraph"/>
        <w:numPr>
          <w:ilvl w:val="0"/>
          <w:numId w:val="33"/>
        </w:numPr>
        <w:spacing w:after="200"/>
        <w:contextualSpacing/>
        <w:rPr>
          <w:sz w:val="22"/>
        </w:rPr>
      </w:pPr>
      <w:r w:rsidRPr="001A5AD9">
        <w:rPr>
          <w:sz w:val="22"/>
        </w:rPr>
        <w:t>Bulky items such as biohazard bags, discard pipette trays and vacuum collection flasks should be placed to one side of the interior of the cabinet</w:t>
      </w:r>
    </w:p>
    <w:p w14:paraId="6925549F" w14:textId="77777777" w:rsidR="00212EE5" w:rsidRPr="001A5AD9" w:rsidRDefault="00212EE5" w:rsidP="00212EE5">
      <w:pPr>
        <w:pStyle w:val="ListParagraph"/>
        <w:numPr>
          <w:ilvl w:val="0"/>
          <w:numId w:val="33"/>
        </w:numPr>
        <w:spacing w:after="200"/>
        <w:contextualSpacing/>
        <w:rPr>
          <w:sz w:val="22"/>
        </w:rPr>
      </w:pPr>
      <w:r w:rsidRPr="001A5AD9">
        <w:rPr>
          <w:sz w:val="22"/>
        </w:rPr>
        <w:t xml:space="preserve">Only </w:t>
      </w:r>
      <w:r w:rsidRPr="008B3F27">
        <w:rPr>
          <w:sz w:val="22"/>
          <w:u w:val="single"/>
        </w:rPr>
        <w:t>horizontal</w:t>
      </w:r>
      <w:r w:rsidRPr="001A5AD9">
        <w:rPr>
          <w:sz w:val="22"/>
        </w:rPr>
        <w:t xml:space="preserve"> pipette discard trays containing an appropriate chemical disinfectant should be used within the cabinet</w:t>
      </w:r>
    </w:p>
    <w:p w14:paraId="582C562A" w14:textId="77777777" w:rsidR="00212EE5" w:rsidRPr="001A5AD9" w:rsidRDefault="00212EE5" w:rsidP="00212EE5">
      <w:pPr>
        <w:pStyle w:val="ListParagraph"/>
        <w:numPr>
          <w:ilvl w:val="0"/>
          <w:numId w:val="33"/>
        </w:numPr>
        <w:spacing w:after="200"/>
        <w:contextualSpacing/>
        <w:rPr>
          <w:sz w:val="22"/>
        </w:rPr>
      </w:pPr>
      <w:r>
        <w:rPr>
          <w:sz w:val="22"/>
        </w:rPr>
        <w:t>P</w:t>
      </w:r>
      <w:r w:rsidRPr="001A5AD9">
        <w:rPr>
          <w:sz w:val="22"/>
        </w:rPr>
        <w:t>otentially contaminated materials should not be brought out of the cabinet until they have been surface decontaminated. Alternatively, contaminated materials can be placed into a closable container for transfer to an incubator, autoclave or another part of the laboratory</w:t>
      </w:r>
      <w:r>
        <w:rPr>
          <w:sz w:val="22"/>
        </w:rPr>
        <w:t xml:space="preserve"> prior to removal from the BSC</w:t>
      </w:r>
      <w:r w:rsidRPr="001A5AD9">
        <w:rPr>
          <w:sz w:val="22"/>
        </w:rPr>
        <w:t>.</w:t>
      </w:r>
    </w:p>
    <w:p w14:paraId="37F27382" w14:textId="77777777" w:rsidR="00212EE5" w:rsidRPr="001A5AD9" w:rsidRDefault="00212EE5" w:rsidP="00212EE5">
      <w:pPr>
        <w:pStyle w:val="ListParagraph"/>
        <w:numPr>
          <w:ilvl w:val="0"/>
          <w:numId w:val="33"/>
        </w:numPr>
        <w:spacing w:after="200"/>
        <w:contextualSpacing/>
        <w:rPr>
          <w:sz w:val="22"/>
        </w:rPr>
      </w:pPr>
      <w:r w:rsidRPr="001A5AD9">
        <w:rPr>
          <w:sz w:val="22"/>
        </w:rPr>
        <w:lastRenderedPageBreak/>
        <w:t xml:space="preserve">The workflow </w:t>
      </w:r>
      <w:r>
        <w:rPr>
          <w:sz w:val="22"/>
        </w:rPr>
        <w:t>should be from “clean to dirty</w:t>
      </w:r>
      <w:r w:rsidRPr="001A5AD9">
        <w:rPr>
          <w:sz w:val="22"/>
        </w:rPr>
        <w:t>.</w:t>
      </w:r>
      <w:r>
        <w:rPr>
          <w:sz w:val="22"/>
        </w:rPr>
        <w:t>”</w:t>
      </w:r>
      <w:r w:rsidRPr="001A5AD9">
        <w:rPr>
          <w:sz w:val="22"/>
        </w:rPr>
        <w:t xml:space="preserve"> Materials and supplies should be placed in the cabinet in such a way as to limit the movement of “dirty” items over “clean” ones.</w:t>
      </w:r>
    </w:p>
    <w:p w14:paraId="6B460B6E" w14:textId="77777777" w:rsidR="00212EE5" w:rsidRPr="001A5AD9" w:rsidRDefault="00212EE5" w:rsidP="00212EE5">
      <w:pPr>
        <w:pStyle w:val="ListParagraph"/>
        <w:numPr>
          <w:ilvl w:val="0"/>
          <w:numId w:val="32"/>
        </w:numPr>
        <w:spacing w:after="200"/>
        <w:contextualSpacing/>
        <w:rPr>
          <w:b/>
          <w:u w:val="single"/>
        </w:rPr>
      </w:pPr>
      <w:r w:rsidRPr="001A5AD9">
        <w:rPr>
          <w:b/>
          <w:u w:val="single"/>
        </w:rPr>
        <w:t>After working in biosafety cabinet</w:t>
      </w:r>
      <w:r>
        <w:rPr>
          <w:b/>
          <w:u w:val="single"/>
        </w:rPr>
        <w:t>:</w:t>
      </w:r>
    </w:p>
    <w:p w14:paraId="7931668E" w14:textId="77777777" w:rsidR="00212EE5" w:rsidRDefault="00212EE5" w:rsidP="00212EE5">
      <w:pPr>
        <w:pStyle w:val="ListParagraph"/>
        <w:numPr>
          <w:ilvl w:val="0"/>
          <w:numId w:val="33"/>
        </w:numPr>
        <w:spacing w:after="200"/>
        <w:contextualSpacing/>
        <w:rPr>
          <w:sz w:val="22"/>
        </w:rPr>
      </w:pPr>
      <w:r w:rsidRPr="001A5AD9">
        <w:rPr>
          <w:sz w:val="22"/>
        </w:rPr>
        <w:t>The work surface, the interior walls (except the supply filter diffuser), and the interior surface of the window should be wiped with 70% ethanol (EtOH), a 1:100 dilution of household bleach (i.e., 0.05% sodium hypochlorite), or other disinfectant as determined by the investigator to meet the requirements of the particular activity.</w:t>
      </w:r>
    </w:p>
    <w:p w14:paraId="77384F7E" w14:textId="77777777" w:rsidR="00212EE5" w:rsidRPr="001A5AD9" w:rsidRDefault="00212EE5" w:rsidP="00212EE5">
      <w:pPr>
        <w:pStyle w:val="ListParagraph"/>
        <w:numPr>
          <w:ilvl w:val="0"/>
          <w:numId w:val="33"/>
        </w:numPr>
        <w:spacing w:after="200"/>
        <w:contextualSpacing/>
        <w:rPr>
          <w:sz w:val="22"/>
        </w:rPr>
      </w:pPr>
      <w:r w:rsidRPr="001A5AD9">
        <w:rPr>
          <w:sz w:val="22"/>
        </w:rPr>
        <w:t>When bleach is used, a second wiping with sterile water is needed to remove the residual chlorine, which may eventually corrode stainless steel surfaces. Wiping with non-sterile water may recontaminate cabinet surfaces, a critical issue when sterility is essential (e.g., maintenance of cell cultures).</w:t>
      </w:r>
    </w:p>
    <w:p w14:paraId="464E82FE" w14:textId="77777777" w:rsidR="00212EE5" w:rsidRPr="001A5AD9" w:rsidRDefault="00212EE5" w:rsidP="00212EE5">
      <w:pPr>
        <w:pStyle w:val="ListParagraph"/>
        <w:numPr>
          <w:ilvl w:val="0"/>
          <w:numId w:val="33"/>
        </w:numPr>
        <w:spacing w:after="200"/>
        <w:contextualSpacing/>
        <w:rPr>
          <w:sz w:val="22"/>
        </w:rPr>
      </w:pPr>
      <w:r w:rsidRPr="001A5AD9">
        <w:rPr>
          <w:sz w:val="22"/>
        </w:rPr>
        <w:t>Similarly, the surfaces of all materials and containers placed into the cabinet should be wiped with 70% EtOH to reduce the introduction of contaminants to the cabinet environment.</w:t>
      </w:r>
    </w:p>
    <w:p w14:paraId="4D042B9B" w14:textId="77777777" w:rsidR="00212EE5" w:rsidRPr="001A5AD9" w:rsidRDefault="00212EE5" w:rsidP="00212EE5">
      <w:pPr>
        <w:pStyle w:val="ListParagraph"/>
        <w:numPr>
          <w:ilvl w:val="0"/>
          <w:numId w:val="32"/>
        </w:numPr>
        <w:spacing w:after="200"/>
        <w:contextualSpacing/>
        <w:rPr>
          <w:b/>
          <w:u w:val="single"/>
        </w:rPr>
      </w:pPr>
      <w:r>
        <w:rPr>
          <w:b/>
          <w:u w:val="single"/>
        </w:rPr>
        <w:t>Additional Techniques:</w:t>
      </w:r>
    </w:p>
    <w:p w14:paraId="3409B147" w14:textId="77777777" w:rsidR="00212EE5" w:rsidRPr="001A5AD9" w:rsidRDefault="00212EE5" w:rsidP="00212EE5">
      <w:pPr>
        <w:pStyle w:val="ListParagraph"/>
        <w:numPr>
          <w:ilvl w:val="0"/>
          <w:numId w:val="33"/>
        </w:numPr>
        <w:spacing w:after="200"/>
        <w:contextualSpacing/>
        <w:rPr>
          <w:sz w:val="22"/>
        </w:rPr>
      </w:pPr>
      <w:r>
        <w:rPr>
          <w:sz w:val="22"/>
        </w:rPr>
        <w:t>A</w:t>
      </w:r>
      <w:r w:rsidRPr="001A5AD9">
        <w:rPr>
          <w:sz w:val="22"/>
        </w:rPr>
        <w:t xml:space="preserve"> solid front, back-closing laboratory gown provides better protection of personal clothing than a traditional laboratory coat and </w:t>
      </w:r>
      <w:r>
        <w:rPr>
          <w:sz w:val="22"/>
        </w:rPr>
        <w:t xml:space="preserve">may be required </w:t>
      </w:r>
      <w:r w:rsidRPr="001A5AD9">
        <w:rPr>
          <w:sz w:val="22"/>
        </w:rPr>
        <w:t>at BSL-3</w:t>
      </w:r>
      <w:r>
        <w:rPr>
          <w:sz w:val="22"/>
        </w:rPr>
        <w:t>.</w:t>
      </w:r>
    </w:p>
    <w:p w14:paraId="72E2ADB5" w14:textId="77777777" w:rsidR="00212EE5" w:rsidRPr="001A5AD9" w:rsidRDefault="00212EE5" w:rsidP="00212EE5">
      <w:pPr>
        <w:pStyle w:val="ListParagraph"/>
        <w:numPr>
          <w:ilvl w:val="0"/>
          <w:numId w:val="33"/>
        </w:numPr>
        <w:spacing w:after="200"/>
        <w:contextualSpacing/>
        <w:rPr>
          <w:sz w:val="22"/>
        </w:rPr>
      </w:pPr>
      <w:r w:rsidRPr="001A5AD9">
        <w:rPr>
          <w:sz w:val="22"/>
        </w:rPr>
        <w:t>When the user’s arms rest flatly ac</w:t>
      </w:r>
      <w:r>
        <w:rPr>
          <w:sz w:val="22"/>
        </w:rPr>
        <w:t xml:space="preserve">ross the front grille, </w:t>
      </w:r>
      <w:r w:rsidRPr="001A5AD9">
        <w:rPr>
          <w:sz w:val="22"/>
        </w:rPr>
        <w:t>the grille opening</w:t>
      </w:r>
      <w:r>
        <w:rPr>
          <w:sz w:val="22"/>
        </w:rPr>
        <w:t xml:space="preserve"> will be occluded. R</w:t>
      </w:r>
      <w:r w:rsidRPr="001A5AD9">
        <w:rPr>
          <w:sz w:val="22"/>
        </w:rPr>
        <w:t>oom air laden with particles may flow directly into the work area, rather than being drawn down through the front grille. Raising the arms slightly will alleviate this problem</w:t>
      </w:r>
      <w:r>
        <w:rPr>
          <w:sz w:val="22"/>
        </w:rPr>
        <w:t>.</w:t>
      </w:r>
    </w:p>
    <w:p w14:paraId="7D2EEC71" w14:textId="77777777" w:rsidR="00212EE5" w:rsidRPr="001A5AD9" w:rsidRDefault="00212EE5" w:rsidP="00212EE5">
      <w:pPr>
        <w:pStyle w:val="ListParagraph"/>
        <w:numPr>
          <w:ilvl w:val="0"/>
          <w:numId w:val="33"/>
        </w:numPr>
        <w:spacing w:after="200"/>
        <w:contextualSpacing/>
        <w:rPr>
          <w:sz w:val="22"/>
        </w:rPr>
      </w:pPr>
      <w:r w:rsidRPr="001A5AD9">
        <w:rPr>
          <w:sz w:val="22"/>
        </w:rPr>
        <w:t>BSCs are designed for 24-hour per day operation</w:t>
      </w:r>
      <w:r>
        <w:rPr>
          <w:sz w:val="22"/>
        </w:rPr>
        <w:t>,</w:t>
      </w:r>
      <w:r w:rsidRPr="001A5AD9">
        <w:rPr>
          <w:sz w:val="22"/>
        </w:rPr>
        <w:t xml:space="preserve"> and some investigators find that continuous operation helps to control the laboratory’s level of dust and other airborne particulates. Although energy conservation may suggest BSC operation only when needed, especially if the cabinet is not used routinely, room air balance is an </w:t>
      </w:r>
      <w:r w:rsidRPr="008B3F27">
        <w:rPr>
          <w:sz w:val="22"/>
          <w:u w:val="single"/>
        </w:rPr>
        <w:t>overriding</w:t>
      </w:r>
      <w:r w:rsidRPr="001A5AD9">
        <w:rPr>
          <w:sz w:val="22"/>
        </w:rPr>
        <w:t xml:space="preserve"> consideration. Air discharged through ducted BSCs must be considered in the overall air balance of the laboratory.</w:t>
      </w:r>
    </w:p>
    <w:p w14:paraId="0C319647" w14:textId="77777777" w:rsidR="00212EE5" w:rsidRPr="001A5AD9" w:rsidRDefault="00212EE5" w:rsidP="00212EE5">
      <w:pPr>
        <w:pStyle w:val="ListParagraph"/>
        <w:numPr>
          <w:ilvl w:val="0"/>
          <w:numId w:val="33"/>
        </w:numPr>
        <w:spacing w:after="200"/>
        <w:contextualSpacing/>
        <w:rPr>
          <w:sz w:val="22"/>
        </w:rPr>
      </w:pPr>
      <w:r w:rsidRPr="001A5AD9">
        <w:rPr>
          <w:sz w:val="22"/>
        </w:rPr>
        <w:t xml:space="preserve">Materials or equipment placed inside the cabinet may cause disruption of the airflow, resulting in turbulence, possible cross-contamination and/or breach of containment. Extra supplies (e.g., additional gloves, culture plates or flasks, culture media) should be stored </w:t>
      </w:r>
      <w:r w:rsidRPr="008B3F27">
        <w:rPr>
          <w:sz w:val="22"/>
          <w:u w:val="single"/>
        </w:rPr>
        <w:t>outside</w:t>
      </w:r>
      <w:r w:rsidRPr="001A5AD9">
        <w:rPr>
          <w:sz w:val="22"/>
        </w:rPr>
        <w:t xml:space="preserve"> the cabinet.</w:t>
      </w:r>
    </w:p>
    <w:p w14:paraId="655ED292" w14:textId="77777777" w:rsidR="00212EE5" w:rsidRPr="001A5AD9" w:rsidRDefault="00212EE5" w:rsidP="00212EE5">
      <w:pPr>
        <w:pStyle w:val="ListParagraph"/>
        <w:numPr>
          <w:ilvl w:val="0"/>
          <w:numId w:val="33"/>
        </w:numPr>
        <w:spacing w:after="200"/>
        <w:contextualSpacing/>
        <w:rPr>
          <w:sz w:val="22"/>
        </w:rPr>
      </w:pPr>
      <w:r w:rsidRPr="001A5AD9">
        <w:rPr>
          <w:sz w:val="22"/>
        </w:rPr>
        <w:t>The biohazard collection bag should not be taped to the outside of the cabinet The frequent inward/outward movement needed to place objects in these containers is disruptive to the integrity of the cabinet air barrier and can compromise both personnel and product protection</w:t>
      </w:r>
      <w:r>
        <w:rPr>
          <w:sz w:val="22"/>
        </w:rPr>
        <w:t>.</w:t>
      </w:r>
    </w:p>
    <w:p w14:paraId="01C10E66" w14:textId="77777777" w:rsidR="00212EE5" w:rsidRPr="001A5AD9" w:rsidRDefault="00212EE5" w:rsidP="00212EE5">
      <w:pPr>
        <w:pStyle w:val="ListParagraph"/>
        <w:numPr>
          <w:ilvl w:val="0"/>
          <w:numId w:val="33"/>
        </w:numPr>
        <w:spacing w:after="200"/>
        <w:contextualSpacing/>
        <w:rPr>
          <w:sz w:val="22"/>
        </w:rPr>
      </w:pPr>
      <w:r w:rsidRPr="001A5AD9">
        <w:rPr>
          <w:sz w:val="22"/>
        </w:rPr>
        <w:t>Upright</w:t>
      </w:r>
      <w:r>
        <w:rPr>
          <w:sz w:val="22"/>
        </w:rPr>
        <w:t>, or vertical,</w:t>
      </w:r>
      <w:r w:rsidRPr="001A5AD9">
        <w:rPr>
          <w:sz w:val="22"/>
        </w:rPr>
        <w:t xml:space="preserve"> pipette collection containers should not be used in BSCs</w:t>
      </w:r>
      <w:r>
        <w:rPr>
          <w:sz w:val="22"/>
        </w:rPr>
        <w:t>,</w:t>
      </w:r>
      <w:r w:rsidRPr="001A5AD9">
        <w:rPr>
          <w:sz w:val="22"/>
        </w:rPr>
        <w:t xml:space="preserve"> nor placed on the floor outside the cabinet. The frequent inward/outward movement needed to place objects in these containers is disruptive to the integrity of the cabinet air barrier and can compromise both personnel and product protection</w:t>
      </w:r>
      <w:r>
        <w:rPr>
          <w:sz w:val="22"/>
        </w:rPr>
        <w:t>.</w:t>
      </w:r>
    </w:p>
    <w:p w14:paraId="66520CFC" w14:textId="77777777" w:rsidR="00212EE5" w:rsidRPr="001A5AD9" w:rsidRDefault="00212EE5" w:rsidP="00212EE5">
      <w:pPr>
        <w:pStyle w:val="ListParagraph"/>
        <w:numPr>
          <w:ilvl w:val="0"/>
          <w:numId w:val="33"/>
        </w:numPr>
        <w:spacing w:after="200"/>
        <w:contextualSpacing/>
        <w:rPr>
          <w:sz w:val="22"/>
        </w:rPr>
      </w:pPr>
      <w:r>
        <w:rPr>
          <w:sz w:val="22"/>
        </w:rPr>
        <w:t>K</w:t>
      </w:r>
      <w:r w:rsidRPr="001A5AD9">
        <w:rPr>
          <w:sz w:val="22"/>
        </w:rPr>
        <w:t xml:space="preserve">eeping clean materials at least one foot </w:t>
      </w:r>
      <w:r>
        <w:rPr>
          <w:sz w:val="22"/>
        </w:rPr>
        <w:t xml:space="preserve">(30.48cm or .3 meters) </w:t>
      </w:r>
      <w:r w:rsidRPr="001A5AD9">
        <w:rPr>
          <w:sz w:val="22"/>
        </w:rPr>
        <w:t>away from aerosol-generating activities will minimize the potential for cross-contamination</w:t>
      </w:r>
      <w:r>
        <w:rPr>
          <w:sz w:val="22"/>
        </w:rPr>
        <w:t>.</w:t>
      </w:r>
    </w:p>
    <w:p w14:paraId="74C906A6" w14:textId="77777777" w:rsidR="00212EE5" w:rsidRDefault="00212EE5" w:rsidP="00695D49">
      <w:pPr>
        <w:rPr>
          <w:rFonts w:ascii="Arial" w:hAnsi="Arial"/>
          <w:b/>
          <w:color w:val="0000FF"/>
          <w:sz w:val="25"/>
        </w:rPr>
      </w:pPr>
    </w:p>
    <w:p w14:paraId="5F10FCBF" w14:textId="77777777" w:rsidR="00695D49" w:rsidRPr="004F299D" w:rsidRDefault="00695D49" w:rsidP="00695D49">
      <w:pPr>
        <w:rPr>
          <w:rFonts w:ascii="Arial" w:hAnsi="Arial"/>
          <w:sz w:val="25"/>
        </w:rPr>
      </w:pPr>
    </w:p>
    <w:p w14:paraId="29BD21B3" w14:textId="77777777" w:rsidR="00695D49" w:rsidRPr="004F299D" w:rsidRDefault="00695D49" w:rsidP="00695D49">
      <w:pPr>
        <w:rPr>
          <w:rFonts w:ascii="Arial" w:hAnsi="Arial"/>
          <w:sz w:val="25"/>
        </w:rPr>
      </w:pPr>
    </w:p>
    <w:p w14:paraId="57C2A299" w14:textId="77777777" w:rsidR="00C22231" w:rsidRPr="00292229" w:rsidRDefault="00C22231"/>
    <w:sectPr w:rsidR="00C22231" w:rsidRPr="00292229" w:rsidSect="0076301E">
      <w:footerReference w:type="even" r:id="rId36"/>
      <w:footerReference w:type="default" r:id="rId3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2FF1" w14:textId="77777777" w:rsidR="00185035" w:rsidRDefault="00185035">
      <w:r>
        <w:separator/>
      </w:r>
    </w:p>
  </w:endnote>
  <w:endnote w:type="continuationSeparator" w:id="0">
    <w:p w14:paraId="13C5D6BB" w14:textId="77777777" w:rsidR="00185035" w:rsidRDefault="0018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149E" w14:textId="019459A6" w:rsidR="00DB01DE" w:rsidRDefault="00DB01DE">
    <w:pPr>
      <w:pStyle w:val="Footer"/>
    </w:pPr>
    <w:r>
      <w:t xml:space="preserve">Page </w:t>
    </w:r>
    <w:r>
      <w:fldChar w:fldCharType="begin"/>
    </w:r>
    <w:r>
      <w:instrText xml:space="preserve"> PAGE </w:instrText>
    </w:r>
    <w:r>
      <w:fldChar w:fldCharType="separate"/>
    </w:r>
    <w:r>
      <w:rPr>
        <w:noProof/>
      </w:rPr>
      <w:t>9</w:t>
    </w:r>
    <w:r>
      <w:fldChar w:fldCharType="end"/>
    </w:r>
    <w:r>
      <w:t xml:space="preserve"> of </w:t>
    </w:r>
    <w:r>
      <w:rPr>
        <w:noProof/>
      </w:rPr>
      <w:fldChar w:fldCharType="begin"/>
    </w:r>
    <w:r>
      <w:rPr>
        <w:noProof/>
      </w:rPr>
      <w:instrText xml:space="preserve"> NUMPAGES </w:instrText>
    </w:r>
    <w:r>
      <w:rPr>
        <w:noProof/>
      </w:rPr>
      <w:fldChar w:fldCharType="separate"/>
    </w:r>
    <w:r>
      <w:rPr>
        <w:noProof/>
      </w:rPr>
      <w:t>41</w:t>
    </w:r>
    <w:r>
      <w:rPr>
        <w:noProof/>
      </w:rPr>
      <w:fldChar w:fldCharType="end"/>
    </w:r>
    <w:r>
      <w:tab/>
    </w:r>
    <w:r>
      <w:tab/>
      <w:t xml:space="preserve">Version date: </w:t>
    </w:r>
    <w:r w:rsidR="00792231">
      <w:t>08/2023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08B2" w14:textId="77777777" w:rsidR="00DB01DE" w:rsidRDefault="00DB01D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0C4AAF" w14:textId="77777777" w:rsidR="00DB01DE" w:rsidRDefault="00DB01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D56B" w14:textId="77777777" w:rsidR="00DB01DE" w:rsidRDefault="00DB01D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3956B33" w14:textId="77777777" w:rsidR="00DB01DE" w:rsidRDefault="00DB01DE">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1127" w14:textId="77777777" w:rsidR="00DB01DE" w:rsidRDefault="00DB01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618D903" w14:textId="77777777" w:rsidR="00DB01DE" w:rsidRDefault="00DB01D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0831" w14:textId="77777777" w:rsidR="00DB01DE" w:rsidRDefault="00DB01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21B0166C" w14:textId="77777777" w:rsidR="00DB01DE" w:rsidRDefault="00DB01D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F958" w14:textId="77777777" w:rsidR="00DB01DE" w:rsidRDefault="00DB01D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00633C" w14:textId="77777777" w:rsidR="00DB01DE" w:rsidRDefault="00DB01DE">
    <w:pPr>
      <w:pStyle w:val="Footer"/>
      <w:framePr w:wrap="around" w:vAnchor="text" w:hAnchor="margin" w:xAlign="outside" w:y="1"/>
      <w:ind w:firstLine="360"/>
      <w:rPr>
        <w:rStyle w:val="PageNumber"/>
      </w:rPr>
    </w:pPr>
  </w:p>
  <w:p w14:paraId="44EBCC77" w14:textId="77777777" w:rsidR="00DB01DE" w:rsidRDefault="00DB01DE">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2306" w14:textId="77777777" w:rsidR="00DB01DE" w:rsidRDefault="00DB01DE">
    <w:pPr>
      <w:pStyle w:val="Footer"/>
      <w:ind w:right="360" w:firstLine="360"/>
    </w:pP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B2C9" w14:textId="77777777" w:rsidR="00185035" w:rsidRDefault="00185035">
      <w:r>
        <w:separator/>
      </w:r>
    </w:p>
  </w:footnote>
  <w:footnote w:type="continuationSeparator" w:id="0">
    <w:p w14:paraId="1067B427" w14:textId="77777777" w:rsidR="00185035" w:rsidRDefault="00185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6130" w14:textId="77777777" w:rsidR="00DB01DE" w:rsidRDefault="00DB01DE" w:rsidP="0076301E">
    <w:pPr>
      <w:pStyle w:val="Header"/>
      <w:tabs>
        <w:tab w:val="left" w:pos="1125"/>
        <w:tab w:val="center" w:pos="4680"/>
      </w:tabs>
    </w:pPr>
    <w:r>
      <w:tab/>
    </w:r>
    <w:r>
      <w:tab/>
    </w:r>
    <w:r>
      <w:rPr>
        <w:noProof/>
      </w:rPr>
      <w:drawing>
        <wp:inline distT="0" distB="0" distL="0" distR="0" wp14:anchorId="799E61C4" wp14:editId="4C19A180">
          <wp:extent cx="1704975" cy="647700"/>
          <wp:effectExtent l="0" t="0" r="0" b="0"/>
          <wp:docPr id="2" name="Picture 2" descr="http://www.wsu.edu/identity/identity-elements/images-ie/featuredcontent_ws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su.edu/identity/identity-elements/images-ie/featuredcontent_wsu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49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888"/>
    <w:multiLevelType w:val="hybridMultilevel"/>
    <w:tmpl w:val="1ADE104A"/>
    <w:lvl w:ilvl="0" w:tplc="8D72E90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34EE1C84">
      <w:start w:val="1"/>
      <w:numFmt w:val="decimal"/>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F16AE"/>
    <w:multiLevelType w:val="hybridMultilevel"/>
    <w:tmpl w:val="4F3E90F4"/>
    <w:lvl w:ilvl="0" w:tplc="0409000B">
      <w:start w:val="1"/>
      <w:numFmt w:val="bullet"/>
      <w:lvlText w:val=""/>
      <w:lvlJc w:val="left"/>
      <w:pPr>
        <w:tabs>
          <w:tab w:val="num" w:pos="1080"/>
        </w:tabs>
        <w:ind w:left="1080" w:hanging="360"/>
      </w:pPr>
      <w:rPr>
        <w:rFonts w:ascii="Wingdings" w:hAnsi="Wingdings" w:hint="default"/>
      </w:rPr>
    </w:lvl>
    <w:lvl w:ilvl="1" w:tplc="68120A44">
      <w:start w:val="7"/>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7C6063"/>
    <w:multiLevelType w:val="hybridMultilevel"/>
    <w:tmpl w:val="C526C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113C5"/>
    <w:multiLevelType w:val="hybridMultilevel"/>
    <w:tmpl w:val="3F2ABB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A55E0"/>
    <w:multiLevelType w:val="hybridMultilevel"/>
    <w:tmpl w:val="8FCAA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DE6613"/>
    <w:multiLevelType w:val="hybridMultilevel"/>
    <w:tmpl w:val="59BA8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464E14"/>
    <w:multiLevelType w:val="multilevel"/>
    <w:tmpl w:val="471EA678"/>
    <w:lvl w:ilvl="0">
      <w:start w:val="1"/>
      <w:numFmt w:val="upperLetter"/>
      <w:lvlText w:val="%1."/>
      <w:lvlJc w:val="left"/>
      <w:pPr>
        <w:tabs>
          <w:tab w:val="num" w:pos="1440"/>
        </w:tabs>
        <w:ind w:left="1440" w:hanging="1440"/>
      </w:pPr>
      <w:rPr>
        <w:b/>
        <w:i w:val="0"/>
      </w:rPr>
    </w:lvl>
    <w:lvl w:ilvl="1">
      <w:start w:val="1"/>
      <w:numFmt w:val="decimal"/>
      <w:lvlText w:val="%2."/>
      <w:lvlJc w:val="left"/>
      <w:pPr>
        <w:tabs>
          <w:tab w:val="num" w:pos="1440"/>
        </w:tabs>
        <w:ind w:left="1440" w:hanging="1080"/>
      </w:pPr>
    </w:lvl>
    <w:lvl w:ilvl="2">
      <w:start w:val="1"/>
      <w:numFmt w:val="bullet"/>
      <w:lvlText w:val=""/>
      <w:lvlJc w:val="left"/>
      <w:pPr>
        <w:tabs>
          <w:tab w:val="num" w:pos="1080"/>
        </w:tabs>
        <w:ind w:left="1080" w:hanging="360"/>
      </w:pPr>
      <w:rPr>
        <w:rFonts w:ascii="Wingdings" w:hAnsi="Wingdings" w:hint="default"/>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666CF3"/>
    <w:multiLevelType w:val="hybridMultilevel"/>
    <w:tmpl w:val="F0C65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08653E"/>
    <w:multiLevelType w:val="hybridMultilevel"/>
    <w:tmpl w:val="DFD6D600"/>
    <w:lvl w:ilvl="0" w:tplc="306AA394">
      <w:start w:val="3"/>
      <w:numFmt w:val="decimal"/>
      <w:lvlText w:val="%1)"/>
      <w:lvlJc w:val="left"/>
      <w:pPr>
        <w:tabs>
          <w:tab w:val="num" w:pos="1080"/>
        </w:tabs>
        <w:ind w:left="1080" w:hanging="720"/>
      </w:pPr>
      <w:rPr>
        <w:rFonts w:hint="default"/>
      </w:rPr>
    </w:lvl>
    <w:lvl w:ilvl="1" w:tplc="7AA461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C76DDE"/>
    <w:multiLevelType w:val="hybridMultilevel"/>
    <w:tmpl w:val="69008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377F24"/>
    <w:multiLevelType w:val="hybridMultilevel"/>
    <w:tmpl w:val="BF3CE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F4F43"/>
    <w:multiLevelType w:val="multilevel"/>
    <w:tmpl w:val="0EF41DB0"/>
    <w:lvl w:ilvl="0">
      <w:start w:val="1"/>
      <w:numFmt w:val="upperLetter"/>
      <w:lvlText w:val="%1."/>
      <w:lvlJc w:val="left"/>
      <w:pPr>
        <w:tabs>
          <w:tab w:val="num" w:pos="1440"/>
        </w:tabs>
        <w:ind w:left="1440" w:hanging="1440"/>
      </w:pPr>
      <w:rPr>
        <w:b/>
        <w:i w:val="0"/>
      </w:rPr>
    </w:lvl>
    <w:lvl w:ilvl="1">
      <w:start w:val="1"/>
      <w:numFmt w:val="decimal"/>
      <w:lvlText w:val="%2."/>
      <w:lvlJc w:val="left"/>
      <w:pPr>
        <w:tabs>
          <w:tab w:val="num" w:pos="1440"/>
        </w:tabs>
        <w:ind w:left="1440" w:hanging="1080"/>
      </w:pPr>
    </w:lvl>
    <w:lvl w:ilvl="2">
      <w:start w:val="1"/>
      <w:numFmt w:val="lowerLetter"/>
      <w:lvlText w:val="%3."/>
      <w:lvlJc w:val="left"/>
      <w:pPr>
        <w:tabs>
          <w:tab w:val="num" w:pos="1440"/>
        </w:tabs>
        <w:ind w:left="1440" w:hanging="720"/>
      </w:pPr>
    </w:lvl>
    <w:lvl w:ilvl="3">
      <w:start w:val="1"/>
      <w:numFmt w:val="bullet"/>
      <w:lvlText w:val=""/>
      <w:lvlJc w:val="left"/>
      <w:pPr>
        <w:tabs>
          <w:tab w:val="num" w:pos="1440"/>
        </w:tabs>
        <w:ind w:left="1440" w:hanging="360"/>
      </w:pPr>
      <w:rPr>
        <w:rFonts w:ascii="Wingdings" w:hAnsi="Wingdings"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0733B0"/>
    <w:multiLevelType w:val="hybridMultilevel"/>
    <w:tmpl w:val="3BC8C1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C0285B"/>
    <w:multiLevelType w:val="hybridMultilevel"/>
    <w:tmpl w:val="D472B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0626F9"/>
    <w:multiLevelType w:val="hybridMultilevel"/>
    <w:tmpl w:val="A75880E6"/>
    <w:lvl w:ilvl="0" w:tplc="8D72E9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86F90"/>
    <w:multiLevelType w:val="hybridMultilevel"/>
    <w:tmpl w:val="610C8F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C456EB6"/>
    <w:multiLevelType w:val="multilevel"/>
    <w:tmpl w:val="0B9A8332"/>
    <w:lvl w:ilvl="0">
      <w:start w:val="1"/>
      <w:numFmt w:val="upperLetter"/>
      <w:lvlText w:val="%1."/>
      <w:lvlJc w:val="left"/>
      <w:pPr>
        <w:tabs>
          <w:tab w:val="num" w:pos="1440"/>
        </w:tabs>
        <w:ind w:left="1440" w:hanging="1440"/>
      </w:pPr>
      <w:rPr>
        <w:b/>
        <w:i w:val="0"/>
      </w:rPr>
    </w:lvl>
    <w:lvl w:ilvl="1">
      <w:start w:val="1"/>
      <w:numFmt w:val="decimal"/>
      <w:lvlText w:val="%2."/>
      <w:lvlJc w:val="left"/>
      <w:pPr>
        <w:tabs>
          <w:tab w:val="num" w:pos="1440"/>
        </w:tabs>
        <w:ind w:left="1440" w:hanging="1080"/>
      </w:pPr>
    </w:lvl>
    <w:lvl w:ilvl="2">
      <w:start w:val="1"/>
      <w:numFmt w:val="bullet"/>
      <w:lvlText w:val=""/>
      <w:lvlJc w:val="left"/>
      <w:pPr>
        <w:tabs>
          <w:tab w:val="num" w:pos="1080"/>
        </w:tabs>
        <w:ind w:left="1080" w:hanging="360"/>
      </w:pPr>
      <w:rPr>
        <w:rFonts w:ascii="Wingdings" w:hAnsi="Wingdings" w:hint="default"/>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497925"/>
    <w:multiLevelType w:val="hybridMultilevel"/>
    <w:tmpl w:val="85AEF382"/>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8" w15:restartNumberingAfterBreak="0">
    <w:nsid w:val="3FCC2C82"/>
    <w:multiLevelType w:val="multilevel"/>
    <w:tmpl w:val="5CA499A4"/>
    <w:lvl w:ilvl="0">
      <w:start w:val="1"/>
      <w:numFmt w:val="upperLetter"/>
      <w:lvlText w:val="%1."/>
      <w:lvlJc w:val="left"/>
      <w:pPr>
        <w:tabs>
          <w:tab w:val="num" w:pos="1440"/>
        </w:tabs>
        <w:ind w:left="1440" w:hanging="1440"/>
      </w:pPr>
      <w:rPr>
        <w:b/>
        <w:i w:val="0"/>
      </w:rPr>
    </w:lvl>
    <w:lvl w:ilvl="1">
      <w:start w:val="1"/>
      <w:numFmt w:val="decimal"/>
      <w:lvlText w:val="%2."/>
      <w:lvlJc w:val="left"/>
      <w:pPr>
        <w:tabs>
          <w:tab w:val="num" w:pos="1440"/>
        </w:tabs>
        <w:ind w:left="1440" w:hanging="1080"/>
      </w:pPr>
    </w:lvl>
    <w:lvl w:ilvl="2">
      <w:start w:val="1"/>
      <w:numFmt w:val="lowerLetter"/>
      <w:lvlText w:val="%3."/>
      <w:lvlJc w:val="left"/>
      <w:pPr>
        <w:tabs>
          <w:tab w:val="num" w:pos="1440"/>
        </w:tabs>
        <w:ind w:left="1440" w:hanging="720"/>
      </w:pPr>
    </w:lvl>
    <w:lvl w:ilvl="3">
      <w:start w:val="1"/>
      <w:numFmt w:val="bullet"/>
      <w:lvlText w:val=""/>
      <w:lvlJc w:val="left"/>
      <w:pPr>
        <w:tabs>
          <w:tab w:val="num" w:pos="1440"/>
        </w:tabs>
        <w:ind w:left="1440" w:hanging="360"/>
      </w:pPr>
      <w:rPr>
        <w:rFonts w:ascii="Wingdings" w:hAnsi="Wingdings"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B23EB7"/>
    <w:multiLevelType w:val="multilevel"/>
    <w:tmpl w:val="63CAB2C0"/>
    <w:lvl w:ilvl="0">
      <w:start w:val="1"/>
      <w:numFmt w:val="upperLetter"/>
      <w:lvlText w:val="%1."/>
      <w:lvlJc w:val="left"/>
      <w:pPr>
        <w:tabs>
          <w:tab w:val="num" w:pos="1440"/>
        </w:tabs>
        <w:ind w:left="1440" w:hanging="1440"/>
      </w:pPr>
      <w:rPr>
        <w:b/>
        <w:i w:val="0"/>
      </w:rPr>
    </w:lvl>
    <w:lvl w:ilvl="1">
      <w:start w:val="1"/>
      <w:numFmt w:val="decimal"/>
      <w:lvlText w:val="%2."/>
      <w:lvlJc w:val="left"/>
      <w:pPr>
        <w:tabs>
          <w:tab w:val="num" w:pos="1440"/>
        </w:tabs>
        <w:ind w:left="1440" w:hanging="1080"/>
      </w:pPr>
    </w:lvl>
    <w:lvl w:ilvl="2">
      <w:start w:val="1"/>
      <w:numFmt w:val="lowerLetter"/>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Wingdings" w:hAnsi="Wingdings" w:hint="default"/>
        <w:b/>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36227A"/>
    <w:multiLevelType w:val="hybridMultilevel"/>
    <w:tmpl w:val="0178CF7C"/>
    <w:lvl w:ilvl="0" w:tplc="8F289E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75078"/>
    <w:multiLevelType w:val="multilevel"/>
    <w:tmpl w:val="804C6AAA"/>
    <w:lvl w:ilvl="0">
      <w:start w:val="1"/>
      <w:numFmt w:val="upperLetter"/>
      <w:lvlText w:val="%1."/>
      <w:lvlJc w:val="left"/>
      <w:pPr>
        <w:tabs>
          <w:tab w:val="num" w:pos="1440"/>
        </w:tabs>
        <w:ind w:left="1440" w:hanging="1440"/>
      </w:pPr>
      <w:rPr>
        <w:b/>
        <w:i w:val="0"/>
      </w:rPr>
    </w:lvl>
    <w:lvl w:ilvl="1">
      <w:start w:val="1"/>
      <w:numFmt w:val="decimal"/>
      <w:lvlText w:val="%2."/>
      <w:lvlJc w:val="left"/>
      <w:pPr>
        <w:tabs>
          <w:tab w:val="num" w:pos="1440"/>
        </w:tabs>
        <w:ind w:left="1440" w:hanging="1080"/>
      </w:pPr>
    </w:lvl>
    <w:lvl w:ilvl="2">
      <w:start w:val="1"/>
      <w:numFmt w:val="lowerLetter"/>
      <w:lvlText w:val="%3."/>
      <w:lvlJc w:val="left"/>
      <w:pPr>
        <w:tabs>
          <w:tab w:val="num" w:pos="1440"/>
        </w:tabs>
        <w:ind w:left="1440" w:hanging="720"/>
      </w:pPr>
    </w:lvl>
    <w:lvl w:ilvl="3">
      <w:start w:val="1"/>
      <w:numFmt w:val="bullet"/>
      <w:lvlText w:val=""/>
      <w:lvlJc w:val="left"/>
      <w:pPr>
        <w:tabs>
          <w:tab w:val="num" w:pos="1440"/>
        </w:tabs>
        <w:ind w:left="1440" w:hanging="360"/>
      </w:pPr>
      <w:rPr>
        <w:rFonts w:ascii="Wingdings" w:hAnsi="Wingdings" w:hint="default"/>
        <w:b/>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0B457E9"/>
    <w:multiLevelType w:val="multilevel"/>
    <w:tmpl w:val="A8C8AF68"/>
    <w:lvl w:ilvl="0">
      <w:start w:val="1"/>
      <w:numFmt w:val="upperLetter"/>
      <w:lvlText w:val="%1."/>
      <w:lvlJc w:val="left"/>
      <w:pPr>
        <w:tabs>
          <w:tab w:val="num" w:pos="1440"/>
        </w:tabs>
        <w:ind w:left="1440" w:hanging="1440"/>
      </w:pPr>
      <w:rPr>
        <w:b/>
        <w:i w:val="0"/>
      </w:rPr>
    </w:lvl>
    <w:lvl w:ilvl="1">
      <w:start w:val="1"/>
      <w:numFmt w:val="decimal"/>
      <w:lvlText w:val="%2."/>
      <w:lvlJc w:val="left"/>
      <w:pPr>
        <w:tabs>
          <w:tab w:val="num" w:pos="1440"/>
        </w:tabs>
        <w:ind w:left="1440" w:hanging="1080"/>
      </w:pPr>
    </w:lvl>
    <w:lvl w:ilvl="2">
      <w:start w:val="1"/>
      <w:numFmt w:val="bullet"/>
      <w:lvlText w:val=""/>
      <w:lvlJc w:val="left"/>
      <w:pPr>
        <w:tabs>
          <w:tab w:val="num" w:pos="1080"/>
        </w:tabs>
        <w:ind w:left="1080" w:hanging="360"/>
      </w:pPr>
      <w:rPr>
        <w:rFonts w:ascii="Wingdings" w:hAnsi="Wingdings" w:hint="default"/>
        <w:b/>
        <w:i w:val="0"/>
      </w:rPr>
    </w:lvl>
    <w:lvl w:ilvl="3">
      <w:start w:val="1"/>
      <w:numFmt w:val="bullet"/>
      <w:lvlText w:val=""/>
      <w:lvlJc w:val="left"/>
      <w:pPr>
        <w:tabs>
          <w:tab w:val="num" w:pos="1440"/>
        </w:tabs>
        <w:ind w:left="1440" w:hanging="360"/>
      </w:pPr>
      <w:rPr>
        <w:rFonts w:ascii="Wingdings" w:hAnsi="Wingdings"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A8D2FBA"/>
    <w:multiLevelType w:val="hybridMultilevel"/>
    <w:tmpl w:val="7A14B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73022A"/>
    <w:multiLevelType w:val="multilevel"/>
    <w:tmpl w:val="7EACEFC8"/>
    <w:lvl w:ilvl="0">
      <w:start w:val="1"/>
      <w:numFmt w:val="upperLetter"/>
      <w:lvlText w:val="%1."/>
      <w:lvlJc w:val="left"/>
      <w:pPr>
        <w:tabs>
          <w:tab w:val="num" w:pos="1440"/>
        </w:tabs>
        <w:ind w:left="1440" w:hanging="1440"/>
      </w:pPr>
      <w:rPr>
        <w:b/>
        <w:i w:val="0"/>
      </w:rPr>
    </w:lvl>
    <w:lvl w:ilvl="1">
      <w:start w:val="1"/>
      <w:numFmt w:val="decimal"/>
      <w:lvlText w:val="%2."/>
      <w:lvlJc w:val="left"/>
      <w:pPr>
        <w:tabs>
          <w:tab w:val="num" w:pos="1440"/>
        </w:tabs>
        <w:ind w:left="1440" w:hanging="1080"/>
      </w:pPr>
    </w:lvl>
    <w:lvl w:ilvl="2">
      <w:start w:val="1"/>
      <w:numFmt w:val="lowerLetter"/>
      <w:lvlText w:val="%3."/>
      <w:lvlJc w:val="left"/>
      <w:pPr>
        <w:tabs>
          <w:tab w:val="num" w:pos="1440"/>
        </w:tabs>
        <w:ind w:left="1440" w:hanging="720"/>
      </w:pPr>
    </w:lvl>
    <w:lvl w:ilvl="3">
      <w:start w:val="1"/>
      <w:numFmt w:val="bullet"/>
      <w:lvlText w:val=""/>
      <w:lvlJc w:val="left"/>
      <w:pPr>
        <w:tabs>
          <w:tab w:val="num" w:pos="1440"/>
        </w:tabs>
        <w:ind w:left="1440" w:hanging="360"/>
      </w:pPr>
      <w:rPr>
        <w:rFonts w:ascii="Wingdings" w:hAnsi="Wingdings"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00B5538"/>
    <w:multiLevelType w:val="hybridMultilevel"/>
    <w:tmpl w:val="30349E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2040DC7"/>
    <w:multiLevelType w:val="multilevel"/>
    <w:tmpl w:val="98406E22"/>
    <w:lvl w:ilvl="0">
      <w:start w:val="1"/>
      <w:numFmt w:val="upperLetter"/>
      <w:lvlText w:val="%1."/>
      <w:lvlJc w:val="left"/>
      <w:pPr>
        <w:tabs>
          <w:tab w:val="num" w:pos="1440"/>
        </w:tabs>
        <w:ind w:left="1440" w:hanging="1440"/>
      </w:pPr>
      <w:rPr>
        <w:b/>
        <w:i w:val="0"/>
      </w:rPr>
    </w:lvl>
    <w:lvl w:ilvl="1">
      <w:start w:val="1"/>
      <w:numFmt w:val="decimal"/>
      <w:lvlText w:val="%2."/>
      <w:lvlJc w:val="left"/>
      <w:pPr>
        <w:tabs>
          <w:tab w:val="num" w:pos="1440"/>
        </w:tabs>
        <w:ind w:left="1440" w:hanging="1080"/>
      </w:pPr>
    </w:lvl>
    <w:lvl w:ilvl="2">
      <w:start w:val="1"/>
      <w:numFmt w:val="bullet"/>
      <w:lvlText w:val=""/>
      <w:lvlJc w:val="left"/>
      <w:pPr>
        <w:tabs>
          <w:tab w:val="num" w:pos="1080"/>
        </w:tabs>
        <w:ind w:left="1080" w:hanging="360"/>
      </w:pPr>
      <w:rPr>
        <w:rFonts w:ascii="Wingdings" w:hAnsi="Wingdings" w:hint="default"/>
        <w:b/>
        <w:i w:val="0"/>
      </w:rPr>
    </w:lvl>
    <w:lvl w:ilvl="3">
      <w:start w:val="1"/>
      <w:numFmt w:val="bullet"/>
      <w:lvlText w:val=""/>
      <w:lvlJc w:val="left"/>
      <w:pPr>
        <w:tabs>
          <w:tab w:val="num" w:pos="1440"/>
        </w:tabs>
        <w:ind w:left="1440" w:hanging="360"/>
      </w:pPr>
      <w:rPr>
        <w:rFonts w:ascii="Wingdings" w:hAnsi="Wingdings"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2B79B3"/>
    <w:multiLevelType w:val="hybridMultilevel"/>
    <w:tmpl w:val="59FCA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2910D0"/>
    <w:multiLevelType w:val="hybridMultilevel"/>
    <w:tmpl w:val="6C2EC1C4"/>
    <w:lvl w:ilvl="0" w:tplc="328688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8343BE"/>
    <w:multiLevelType w:val="multilevel"/>
    <w:tmpl w:val="45845ED4"/>
    <w:lvl w:ilvl="0">
      <w:start w:val="1"/>
      <w:numFmt w:val="upperLetter"/>
      <w:lvlText w:val="%1."/>
      <w:lvlJc w:val="left"/>
      <w:pPr>
        <w:tabs>
          <w:tab w:val="num" w:pos="1440"/>
        </w:tabs>
        <w:ind w:left="1440" w:hanging="1440"/>
      </w:pPr>
      <w:rPr>
        <w:b/>
        <w:i w:val="0"/>
      </w:rPr>
    </w:lvl>
    <w:lvl w:ilvl="1">
      <w:start w:val="1"/>
      <w:numFmt w:val="decimal"/>
      <w:lvlText w:val="%2."/>
      <w:lvlJc w:val="left"/>
      <w:pPr>
        <w:tabs>
          <w:tab w:val="num" w:pos="1440"/>
        </w:tabs>
        <w:ind w:left="1440" w:hanging="1080"/>
      </w:pPr>
    </w:lvl>
    <w:lvl w:ilvl="2">
      <w:start w:val="1"/>
      <w:numFmt w:val="lowerLetter"/>
      <w:lvlText w:val="%3."/>
      <w:lvlJc w:val="left"/>
      <w:pPr>
        <w:tabs>
          <w:tab w:val="num" w:pos="1440"/>
        </w:tabs>
        <w:ind w:left="1440" w:hanging="720"/>
      </w:pPr>
    </w:lvl>
    <w:lvl w:ilvl="3">
      <w:start w:val="1"/>
      <w:numFmt w:val="bullet"/>
      <w:lvlText w:val=""/>
      <w:lvlJc w:val="left"/>
      <w:pPr>
        <w:tabs>
          <w:tab w:val="num" w:pos="1440"/>
        </w:tabs>
        <w:ind w:left="1440" w:hanging="360"/>
      </w:pPr>
      <w:rPr>
        <w:rFonts w:ascii="Wingdings" w:hAnsi="Wingdings"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1505550"/>
    <w:multiLevelType w:val="multilevel"/>
    <w:tmpl w:val="9C24B04A"/>
    <w:lvl w:ilvl="0">
      <w:start w:val="1"/>
      <w:numFmt w:val="upperLetter"/>
      <w:pStyle w:val="Heading1"/>
      <w:lvlText w:val="%1."/>
      <w:lvlJc w:val="left"/>
      <w:pPr>
        <w:tabs>
          <w:tab w:val="num" w:pos="1440"/>
        </w:tabs>
        <w:ind w:left="1440" w:hanging="1440"/>
      </w:pPr>
      <w:rPr>
        <w:b/>
        <w:i w:val="0"/>
      </w:rPr>
    </w:lvl>
    <w:lvl w:ilvl="1">
      <w:start w:val="1"/>
      <w:numFmt w:val="decimal"/>
      <w:lvlText w:val="%2."/>
      <w:lvlJc w:val="left"/>
      <w:pPr>
        <w:tabs>
          <w:tab w:val="num" w:pos="1440"/>
        </w:tabs>
        <w:ind w:left="1440" w:hanging="1080"/>
      </w:pPr>
    </w:lvl>
    <w:lvl w:ilvl="2">
      <w:start w:val="1"/>
      <w:numFmt w:val="lowerLetter"/>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7845183"/>
    <w:multiLevelType w:val="hybridMultilevel"/>
    <w:tmpl w:val="BE622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C43A3E"/>
    <w:multiLevelType w:val="hybridMultilevel"/>
    <w:tmpl w:val="54D87D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63331949">
    <w:abstractNumId w:val="32"/>
  </w:num>
  <w:num w:numId="2" w16cid:durableId="250283423">
    <w:abstractNumId w:val="30"/>
  </w:num>
  <w:num w:numId="3" w16cid:durableId="1666205112">
    <w:abstractNumId w:val="3"/>
  </w:num>
  <w:num w:numId="4" w16cid:durableId="2045864100">
    <w:abstractNumId w:val="12"/>
  </w:num>
  <w:num w:numId="5" w16cid:durableId="727219367">
    <w:abstractNumId w:val="15"/>
  </w:num>
  <w:num w:numId="6" w16cid:durableId="1291932462">
    <w:abstractNumId w:val="23"/>
  </w:num>
  <w:num w:numId="7" w16cid:durableId="1074548500">
    <w:abstractNumId w:val="10"/>
  </w:num>
  <w:num w:numId="8" w16cid:durableId="2100634992">
    <w:abstractNumId w:val="28"/>
  </w:num>
  <w:num w:numId="9" w16cid:durableId="888691009">
    <w:abstractNumId w:val="1"/>
  </w:num>
  <w:num w:numId="10" w16cid:durableId="586307702">
    <w:abstractNumId w:val="25"/>
  </w:num>
  <w:num w:numId="11" w16cid:durableId="859585178">
    <w:abstractNumId w:val="14"/>
  </w:num>
  <w:num w:numId="12" w16cid:durableId="301692432">
    <w:abstractNumId w:val="0"/>
  </w:num>
  <w:num w:numId="13" w16cid:durableId="226653607">
    <w:abstractNumId w:val="8"/>
  </w:num>
  <w:num w:numId="14" w16cid:durableId="1323777997">
    <w:abstractNumId w:val="30"/>
    <w:lvlOverride w:ilvl="0">
      <w:startOverride w:val="1"/>
    </w:lvlOverride>
  </w:num>
  <w:num w:numId="15" w16cid:durableId="1917855270">
    <w:abstractNumId w:val="13"/>
  </w:num>
  <w:num w:numId="16" w16cid:durableId="955870403">
    <w:abstractNumId w:val="17"/>
  </w:num>
  <w:num w:numId="17" w16cid:durableId="1845128775">
    <w:abstractNumId w:val="24"/>
  </w:num>
  <w:num w:numId="18" w16cid:durableId="1092429131">
    <w:abstractNumId w:val="18"/>
  </w:num>
  <w:num w:numId="19" w16cid:durableId="1640643538">
    <w:abstractNumId w:val="29"/>
  </w:num>
  <w:num w:numId="20" w16cid:durableId="788202373">
    <w:abstractNumId w:val="19"/>
  </w:num>
  <w:num w:numId="21" w16cid:durableId="1882402871">
    <w:abstractNumId w:val="21"/>
  </w:num>
  <w:num w:numId="22" w16cid:durableId="1637835541">
    <w:abstractNumId w:val="11"/>
  </w:num>
  <w:num w:numId="23" w16cid:durableId="1506551251">
    <w:abstractNumId w:val="6"/>
  </w:num>
  <w:num w:numId="24" w16cid:durableId="919869882">
    <w:abstractNumId w:val="26"/>
  </w:num>
  <w:num w:numId="25" w16cid:durableId="1668168317">
    <w:abstractNumId w:val="16"/>
  </w:num>
  <w:num w:numId="26" w16cid:durableId="305551285">
    <w:abstractNumId w:val="22"/>
  </w:num>
  <w:num w:numId="27" w16cid:durableId="805858929">
    <w:abstractNumId w:val="27"/>
  </w:num>
  <w:num w:numId="28" w16cid:durableId="1938168236">
    <w:abstractNumId w:val="7"/>
  </w:num>
  <w:num w:numId="29" w16cid:durableId="1249121025">
    <w:abstractNumId w:val="4"/>
  </w:num>
  <w:num w:numId="30" w16cid:durableId="1834368002">
    <w:abstractNumId w:val="31"/>
  </w:num>
  <w:num w:numId="31" w16cid:durableId="1314719732">
    <w:abstractNumId w:val="9"/>
  </w:num>
  <w:num w:numId="32" w16cid:durableId="902106547">
    <w:abstractNumId w:val="20"/>
  </w:num>
  <w:num w:numId="33" w16cid:durableId="704528776">
    <w:abstractNumId w:val="2"/>
  </w:num>
  <w:num w:numId="34" w16cid:durableId="199051123">
    <w:abstractNumId w:val="5"/>
  </w:num>
  <w:num w:numId="35" w16cid:durableId="17104932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B4"/>
    <w:rsid w:val="0000357D"/>
    <w:rsid w:val="00011C95"/>
    <w:rsid w:val="00014AEC"/>
    <w:rsid w:val="00014F15"/>
    <w:rsid w:val="000245B0"/>
    <w:rsid w:val="00025514"/>
    <w:rsid w:val="00026DAE"/>
    <w:rsid w:val="00031DBA"/>
    <w:rsid w:val="000408C8"/>
    <w:rsid w:val="00047CBD"/>
    <w:rsid w:val="00051516"/>
    <w:rsid w:val="00052D52"/>
    <w:rsid w:val="00067FA4"/>
    <w:rsid w:val="00071B62"/>
    <w:rsid w:val="00075707"/>
    <w:rsid w:val="00077067"/>
    <w:rsid w:val="000833F1"/>
    <w:rsid w:val="0009040E"/>
    <w:rsid w:val="000904A0"/>
    <w:rsid w:val="00090960"/>
    <w:rsid w:val="0009256B"/>
    <w:rsid w:val="000C0E60"/>
    <w:rsid w:val="000C7AF0"/>
    <w:rsid w:val="000E6E75"/>
    <w:rsid w:val="000F400F"/>
    <w:rsid w:val="001100F4"/>
    <w:rsid w:val="001130E0"/>
    <w:rsid w:val="00116F12"/>
    <w:rsid w:val="00116F83"/>
    <w:rsid w:val="00117E72"/>
    <w:rsid w:val="001235B5"/>
    <w:rsid w:val="0012552F"/>
    <w:rsid w:val="00125B27"/>
    <w:rsid w:val="001268F4"/>
    <w:rsid w:val="00141DE2"/>
    <w:rsid w:val="00147420"/>
    <w:rsid w:val="001528F6"/>
    <w:rsid w:val="00153716"/>
    <w:rsid w:val="001578F6"/>
    <w:rsid w:val="0016066A"/>
    <w:rsid w:val="00185035"/>
    <w:rsid w:val="00185908"/>
    <w:rsid w:val="00185A9D"/>
    <w:rsid w:val="00191992"/>
    <w:rsid w:val="00193148"/>
    <w:rsid w:val="001A07A2"/>
    <w:rsid w:val="001A4B60"/>
    <w:rsid w:val="001A4F87"/>
    <w:rsid w:val="001A6151"/>
    <w:rsid w:val="001B02C1"/>
    <w:rsid w:val="001C4269"/>
    <w:rsid w:val="001C6028"/>
    <w:rsid w:val="001D1344"/>
    <w:rsid w:val="001D349D"/>
    <w:rsid w:val="001D3E34"/>
    <w:rsid w:val="001F7012"/>
    <w:rsid w:val="0020785B"/>
    <w:rsid w:val="00212EE5"/>
    <w:rsid w:val="00216253"/>
    <w:rsid w:val="00216988"/>
    <w:rsid w:val="002200C9"/>
    <w:rsid w:val="00237B70"/>
    <w:rsid w:val="00241DBB"/>
    <w:rsid w:val="00244041"/>
    <w:rsid w:val="0024456C"/>
    <w:rsid w:val="00246115"/>
    <w:rsid w:val="00246437"/>
    <w:rsid w:val="00246852"/>
    <w:rsid w:val="002527FC"/>
    <w:rsid w:val="00254B8C"/>
    <w:rsid w:val="0026285A"/>
    <w:rsid w:val="0026783F"/>
    <w:rsid w:val="0027614E"/>
    <w:rsid w:val="00280578"/>
    <w:rsid w:val="00291946"/>
    <w:rsid w:val="00292096"/>
    <w:rsid w:val="00292229"/>
    <w:rsid w:val="002924FC"/>
    <w:rsid w:val="002954A6"/>
    <w:rsid w:val="00295765"/>
    <w:rsid w:val="002A0291"/>
    <w:rsid w:val="002A4134"/>
    <w:rsid w:val="002A529C"/>
    <w:rsid w:val="002B10C7"/>
    <w:rsid w:val="002C0FA1"/>
    <w:rsid w:val="002C23DF"/>
    <w:rsid w:val="002D1DFF"/>
    <w:rsid w:val="002D6111"/>
    <w:rsid w:val="002D697D"/>
    <w:rsid w:val="002D7281"/>
    <w:rsid w:val="002E5FD8"/>
    <w:rsid w:val="002F42DF"/>
    <w:rsid w:val="002F6749"/>
    <w:rsid w:val="003016DF"/>
    <w:rsid w:val="003128BC"/>
    <w:rsid w:val="003242AD"/>
    <w:rsid w:val="00335FB8"/>
    <w:rsid w:val="00337E36"/>
    <w:rsid w:val="00344B85"/>
    <w:rsid w:val="003523E3"/>
    <w:rsid w:val="00352BB0"/>
    <w:rsid w:val="00362BC5"/>
    <w:rsid w:val="00363894"/>
    <w:rsid w:val="00370F0F"/>
    <w:rsid w:val="003777D7"/>
    <w:rsid w:val="00384799"/>
    <w:rsid w:val="003A2D56"/>
    <w:rsid w:val="003B26CE"/>
    <w:rsid w:val="003C330B"/>
    <w:rsid w:val="003C63EA"/>
    <w:rsid w:val="003D0327"/>
    <w:rsid w:val="003D1246"/>
    <w:rsid w:val="003F5EA8"/>
    <w:rsid w:val="00400C9E"/>
    <w:rsid w:val="00402C71"/>
    <w:rsid w:val="00412F0E"/>
    <w:rsid w:val="00414380"/>
    <w:rsid w:val="00414A0A"/>
    <w:rsid w:val="00416427"/>
    <w:rsid w:val="00422208"/>
    <w:rsid w:val="00425CA0"/>
    <w:rsid w:val="00445E17"/>
    <w:rsid w:val="00455224"/>
    <w:rsid w:val="00467BDA"/>
    <w:rsid w:val="004739D2"/>
    <w:rsid w:val="00475591"/>
    <w:rsid w:val="0048059B"/>
    <w:rsid w:val="00481DDB"/>
    <w:rsid w:val="00483A7C"/>
    <w:rsid w:val="004878B2"/>
    <w:rsid w:val="00492C3B"/>
    <w:rsid w:val="004A1538"/>
    <w:rsid w:val="004A78FF"/>
    <w:rsid w:val="004B1DCE"/>
    <w:rsid w:val="004B475E"/>
    <w:rsid w:val="004C3BA6"/>
    <w:rsid w:val="004C53C2"/>
    <w:rsid w:val="004D1903"/>
    <w:rsid w:val="004D5B28"/>
    <w:rsid w:val="004F299D"/>
    <w:rsid w:val="00500608"/>
    <w:rsid w:val="00500A35"/>
    <w:rsid w:val="00501A99"/>
    <w:rsid w:val="00502790"/>
    <w:rsid w:val="005143D0"/>
    <w:rsid w:val="00524B6C"/>
    <w:rsid w:val="00532133"/>
    <w:rsid w:val="0053750D"/>
    <w:rsid w:val="005421A9"/>
    <w:rsid w:val="0054263E"/>
    <w:rsid w:val="00553A4F"/>
    <w:rsid w:val="00555D9B"/>
    <w:rsid w:val="005664F2"/>
    <w:rsid w:val="00573E0B"/>
    <w:rsid w:val="00576812"/>
    <w:rsid w:val="00577787"/>
    <w:rsid w:val="0058120C"/>
    <w:rsid w:val="00581A26"/>
    <w:rsid w:val="0059152C"/>
    <w:rsid w:val="005A2917"/>
    <w:rsid w:val="005A3C38"/>
    <w:rsid w:val="005A4975"/>
    <w:rsid w:val="005B24B4"/>
    <w:rsid w:val="005C088B"/>
    <w:rsid w:val="005C0A5B"/>
    <w:rsid w:val="005C0E45"/>
    <w:rsid w:val="005D11FB"/>
    <w:rsid w:val="005D3EA3"/>
    <w:rsid w:val="005D4565"/>
    <w:rsid w:val="005E58F8"/>
    <w:rsid w:val="00601B07"/>
    <w:rsid w:val="00604C0B"/>
    <w:rsid w:val="006117F0"/>
    <w:rsid w:val="00616DC0"/>
    <w:rsid w:val="00623639"/>
    <w:rsid w:val="00633C50"/>
    <w:rsid w:val="0063791B"/>
    <w:rsid w:val="00644357"/>
    <w:rsid w:val="00644E82"/>
    <w:rsid w:val="00661A58"/>
    <w:rsid w:val="00666E7E"/>
    <w:rsid w:val="0067263D"/>
    <w:rsid w:val="00672934"/>
    <w:rsid w:val="00680718"/>
    <w:rsid w:val="00680C3B"/>
    <w:rsid w:val="006810B8"/>
    <w:rsid w:val="0068168B"/>
    <w:rsid w:val="00685D1E"/>
    <w:rsid w:val="006910C9"/>
    <w:rsid w:val="006924DA"/>
    <w:rsid w:val="0069268D"/>
    <w:rsid w:val="00694DCA"/>
    <w:rsid w:val="00695D49"/>
    <w:rsid w:val="006B772F"/>
    <w:rsid w:val="006C3432"/>
    <w:rsid w:val="006C48C6"/>
    <w:rsid w:val="006D6229"/>
    <w:rsid w:val="006E1AE5"/>
    <w:rsid w:val="006F02F6"/>
    <w:rsid w:val="006F1886"/>
    <w:rsid w:val="006F54FF"/>
    <w:rsid w:val="006F63F5"/>
    <w:rsid w:val="00714847"/>
    <w:rsid w:val="00724478"/>
    <w:rsid w:val="0073461E"/>
    <w:rsid w:val="00736857"/>
    <w:rsid w:val="0074596F"/>
    <w:rsid w:val="007461DB"/>
    <w:rsid w:val="007506AC"/>
    <w:rsid w:val="0075136E"/>
    <w:rsid w:val="0076301E"/>
    <w:rsid w:val="00763434"/>
    <w:rsid w:val="00772483"/>
    <w:rsid w:val="007727B6"/>
    <w:rsid w:val="00774688"/>
    <w:rsid w:val="00783E70"/>
    <w:rsid w:val="007855E3"/>
    <w:rsid w:val="00792231"/>
    <w:rsid w:val="007A477E"/>
    <w:rsid w:val="007A69C8"/>
    <w:rsid w:val="007C6AB4"/>
    <w:rsid w:val="007D3620"/>
    <w:rsid w:val="007E3B91"/>
    <w:rsid w:val="007E3D2B"/>
    <w:rsid w:val="007E7AA4"/>
    <w:rsid w:val="007F0772"/>
    <w:rsid w:val="007F2362"/>
    <w:rsid w:val="007F3CC2"/>
    <w:rsid w:val="007F786F"/>
    <w:rsid w:val="00800029"/>
    <w:rsid w:val="00813FA4"/>
    <w:rsid w:val="00822491"/>
    <w:rsid w:val="00835570"/>
    <w:rsid w:val="00836597"/>
    <w:rsid w:val="008516C3"/>
    <w:rsid w:val="00857761"/>
    <w:rsid w:val="008604E3"/>
    <w:rsid w:val="00863CCF"/>
    <w:rsid w:val="00881C51"/>
    <w:rsid w:val="008928A7"/>
    <w:rsid w:val="00895F80"/>
    <w:rsid w:val="008A2F3C"/>
    <w:rsid w:val="008A3FFF"/>
    <w:rsid w:val="008A4AE0"/>
    <w:rsid w:val="008A75F6"/>
    <w:rsid w:val="008B67AC"/>
    <w:rsid w:val="008C3EAC"/>
    <w:rsid w:val="008C3F1A"/>
    <w:rsid w:val="008D230D"/>
    <w:rsid w:val="008D50B0"/>
    <w:rsid w:val="008D5D4E"/>
    <w:rsid w:val="008D5E35"/>
    <w:rsid w:val="008D6071"/>
    <w:rsid w:val="008E7705"/>
    <w:rsid w:val="008E7D03"/>
    <w:rsid w:val="008F0115"/>
    <w:rsid w:val="00900AC3"/>
    <w:rsid w:val="00902A9E"/>
    <w:rsid w:val="00902E16"/>
    <w:rsid w:val="009130D7"/>
    <w:rsid w:val="009301A4"/>
    <w:rsid w:val="0093261C"/>
    <w:rsid w:val="0094237C"/>
    <w:rsid w:val="00954058"/>
    <w:rsid w:val="00956A57"/>
    <w:rsid w:val="00960063"/>
    <w:rsid w:val="00972E90"/>
    <w:rsid w:val="00986AD2"/>
    <w:rsid w:val="009921F5"/>
    <w:rsid w:val="009922CB"/>
    <w:rsid w:val="0099551A"/>
    <w:rsid w:val="009A0216"/>
    <w:rsid w:val="009A55E4"/>
    <w:rsid w:val="009B6ADC"/>
    <w:rsid w:val="009C1668"/>
    <w:rsid w:val="009C5B63"/>
    <w:rsid w:val="009C601A"/>
    <w:rsid w:val="009C6E67"/>
    <w:rsid w:val="009D100D"/>
    <w:rsid w:val="009E15AE"/>
    <w:rsid w:val="009E1E87"/>
    <w:rsid w:val="00A07D94"/>
    <w:rsid w:val="00A3247E"/>
    <w:rsid w:val="00A43E9A"/>
    <w:rsid w:val="00A62E1F"/>
    <w:rsid w:val="00A67564"/>
    <w:rsid w:val="00A712B2"/>
    <w:rsid w:val="00A74EB9"/>
    <w:rsid w:val="00A830A2"/>
    <w:rsid w:val="00A83FB0"/>
    <w:rsid w:val="00A8443A"/>
    <w:rsid w:val="00A86D2E"/>
    <w:rsid w:val="00A90344"/>
    <w:rsid w:val="00AA5C07"/>
    <w:rsid w:val="00AA6EF2"/>
    <w:rsid w:val="00AB383A"/>
    <w:rsid w:val="00AB5D16"/>
    <w:rsid w:val="00AC09EA"/>
    <w:rsid w:val="00AC1B5D"/>
    <w:rsid w:val="00AC5C8A"/>
    <w:rsid w:val="00AE3906"/>
    <w:rsid w:val="00AE4719"/>
    <w:rsid w:val="00AF42E2"/>
    <w:rsid w:val="00B00610"/>
    <w:rsid w:val="00B04CE9"/>
    <w:rsid w:val="00B050B7"/>
    <w:rsid w:val="00B12675"/>
    <w:rsid w:val="00B161D8"/>
    <w:rsid w:val="00B36FCA"/>
    <w:rsid w:val="00B524C1"/>
    <w:rsid w:val="00B53052"/>
    <w:rsid w:val="00B560A0"/>
    <w:rsid w:val="00B61CB7"/>
    <w:rsid w:val="00B85BFB"/>
    <w:rsid w:val="00BB4D08"/>
    <w:rsid w:val="00BB5631"/>
    <w:rsid w:val="00BC0F84"/>
    <w:rsid w:val="00BC3CE2"/>
    <w:rsid w:val="00BC4924"/>
    <w:rsid w:val="00BC5526"/>
    <w:rsid w:val="00BD00D9"/>
    <w:rsid w:val="00BD2BA6"/>
    <w:rsid w:val="00BD5EE5"/>
    <w:rsid w:val="00BE45E2"/>
    <w:rsid w:val="00BF2938"/>
    <w:rsid w:val="00BF5722"/>
    <w:rsid w:val="00C004EC"/>
    <w:rsid w:val="00C06E9A"/>
    <w:rsid w:val="00C07692"/>
    <w:rsid w:val="00C20045"/>
    <w:rsid w:val="00C216F5"/>
    <w:rsid w:val="00C22231"/>
    <w:rsid w:val="00C24C91"/>
    <w:rsid w:val="00C30E4B"/>
    <w:rsid w:val="00C34DEC"/>
    <w:rsid w:val="00C62751"/>
    <w:rsid w:val="00C753AD"/>
    <w:rsid w:val="00C76C37"/>
    <w:rsid w:val="00C77EF8"/>
    <w:rsid w:val="00C82EA9"/>
    <w:rsid w:val="00C833E4"/>
    <w:rsid w:val="00C86A63"/>
    <w:rsid w:val="00C940F8"/>
    <w:rsid w:val="00C95777"/>
    <w:rsid w:val="00CB4426"/>
    <w:rsid w:val="00CC052F"/>
    <w:rsid w:val="00CC7B85"/>
    <w:rsid w:val="00D023E6"/>
    <w:rsid w:val="00D06EC3"/>
    <w:rsid w:val="00D07E8A"/>
    <w:rsid w:val="00D22AC9"/>
    <w:rsid w:val="00D23369"/>
    <w:rsid w:val="00D251DA"/>
    <w:rsid w:val="00D3116D"/>
    <w:rsid w:val="00D440A8"/>
    <w:rsid w:val="00D46286"/>
    <w:rsid w:val="00D51DE5"/>
    <w:rsid w:val="00D561BE"/>
    <w:rsid w:val="00D6593C"/>
    <w:rsid w:val="00D66C35"/>
    <w:rsid w:val="00D9358C"/>
    <w:rsid w:val="00D95EBA"/>
    <w:rsid w:val="00DB01DE"/>
    <w:rsid w:val="00DB6BBE"/>
    <w:rsid w:val="00DB7DB3"/>
    <w:rsid w:val="00DC033B"/>
    <w:rsid w:val="00DC28F4"/>
    <w:rsid w:val="00DC5017"/>
    <w:rsid w:val="00DD0715"/>
    <w:rsid w:val="00DE5BD5"/>
    <w:rsid w:val="00DF46ED"/>
    <w:rsid w:val="00E000BD"/>
    <w:rsid w:val="00E046E1"/>
    <w:rsid w:val="00E0647F"/>
    <w:rsid w:val="00E07BF1"/>
    <w:rsid w:val="00E14F97"/>
    <w:rsid w:val="00E20BE5"/>
    <w:rsid w:val="00E54013"/>
    <w:rsid w:val="00E55F07"/>
    <w:rsid w:val="00E7799C"/>
    <w:rsid w:val="00E816EA"/>
    <w:rsid w:val="00E85388"/>
    <w:rsid w:val="00E95C3F"/>
    <w:rsid w:val="00E96CEA"/>
    <w:rsid w:val="00EB27F8"/>
    <w:rsid w:val="00EB558C"/>
    <w:rsid w:val="00EB58E5"/>
    <w:rsid w:val="00EB5ED8"/>
    <w:rsid w:val="00EC5030"/>
    <w:rsid w:val="00ED30CF"/>
    <w:rsid w:val="00ED46A8"/>
    <w:rsid w:val="00EF1FAF"/>
    <w:rsid w:val="00EF6A9A"/>
    <w:rsid w:val="00EF7E56"/>
    <w:rsid w:val="00F00BB0"/>
    <w:rsid w:val="00F06861"/>
    <w:rsid w:val="00F25DF4"/>
    <w:rsid w:val="00F30CE0"/>
    <w:rsid w:val="00F47156"/>
    <w:rsid w:val="00F5310C"/>
    <w:rsid w:val="00F62069"/>
    <w:rsid w:val="00F67610"/>
    <w:rsid w:val="00F67C38"/>
    <w:rsid w:val="00F731C9"/>
    <w:rsid w:val="00F81B9E"/>
    <w:rsid w:val="00F9093B"/>
    <w:rsid w:val="00FA22D8"/>
    <w:rsid w:val="00FA2E13"/>
    <w:rsid w:val="00FA3C92"/>
    <w:rsid w:val="00FB186D"/>
    <w:rsid w:val="00FC0F1D"/>
    <w:rsid w:val="00FD3CBE"/>
    <w:rsid w:val="00FD5342"/>
    <w:rsid w:val="00FE0D51"/>
    <w:rsid w:val="00FE6CC0"/>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B822F8"/>
  <w15:chartTrackingRefBased/>
  <w15:docId w15:val="{FBC02BAC-E3E7-4E6C-A380-854D01BE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88B"/>
    <w:rPr>
      <w:sz w:val="24"/>
      <w:szCs w:val="24"/>
    </w:rPr>
  </w:style>
  <w:style w:type="paragraph" w:styleId="Heading1">
    <w:name w:val="heading 1"/>
    <w:basedOn w:val="Normal"/>
    <w:next w:val="Normal"/>
    <w:qFormat/>
    <w:rsid w:val="00695D49"/>
    <w:pPr>
      <w:keepNext/>
      <w:numPr>
        <w:numId w:val="2"/>
      </w:numPr>
      <w:outlineLvl w:val="0"/>
    </w:pPr>
    <w:rPr>
      <w:rFonts w:ascii="Arial" w:hAnsi="Arial"/>
      <w:b/>
      <w:sz w:val="25"/>
      <w:szCs w:val="20"/>
    </w:rPr>
  </w:style>
  <w:style w:type="paragraph" w:styleId="Heading2">
    <w:name w:val="heading 2"/>
    <w:basedOn w:val="Normal"/>
    <w:next w:val="Normal"/>
    <w:qFormat/>
    <w:rsid w:val="00986AD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B5E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4C91"/>
    <w:rPr>
      <w:color w:val="0000FF"/>
      <w:u w:val="single"/>
    </w:rPr>
  </w:style>
  <w:style w:type="paragraph" w:styleId="Header">
    <w:name w:val="header"/>
    <w:basedOn w:val="Normal"/>
    <w:rsid w:val="005421A9"/>
    <w:pPr>
      <w:tabs>
        <w:tab w:val="center" w:pos="4320"/>
        <w:tab w:val="right" w:pos="8640"/>
      </w:tabs>
    </w:pPr>
  </w:style>
  <w:style w:type="paragraph" w:styleId="Footer">
    <w:name w:val="footer"/>
    <w:basedOn w:val="Normal"/>
    <w:rsid w:val="005421A9"/>
    <w:pPr>
      <w:tabs>
        <w:tab w:val="center" w:pos="4320"/>
        <w:tab w:val="right" w:pos="8640"/>
      </w:tabs>
    </w:pPr>
  </w:style>
  <w:style w:type="character" w:styleId="PageNumber">
    <w:name w:val="page number"/>
    <w:basedOn w:val="DefaultParagraphFont"/>
    <w:rsid w:val="005421A9"/>
  </w:style>
  <w:style w:type="paragraph" w:styleId="BodyText">
    <w:name w:val="Body Text"/>
    <w:basedOn w:val="Normal"/>
    <w:rsid w:val="00695D49"/>
    <w:pPr>
      <w:spacing w:before="120"/>
    </w:pPr>
    <w:rPr>
      <w:color w:val="0000FF"/>
      <w:sz w:val="21"/>
      <w:szCs w:val="20"/>
    </w:rPr>
  </w:style>
  <w:style w:type="paragraph" w:styleId="BodyTextIndent">
    <w:name w:val="Body Text Indent"/>
    <w:basedOn w:val="Normal"/>
    <w:rsid w:val="00695D49"/>
    <w:pPr>
      <w:spacing w:after="120"/>
      <w:ind w:left="1080" w:hanging="720"/>
    </w:pPr>
    <w:rPr>
      <w:sz w:val="21"/>
      <w:szCs w:val="20"/>
    </w:rPr>
  </w:style>
  <w:style w:type="paragraph" w:styleId="BodyTextIndent2">
    <w:name w:val="Body Text Indent 2"/>
    <w:basedOn w:val="Normal"/>
    <w:rsid w:val="00695D49"/>
    <w:pPr>
      <w:spacing w:after="120"/>
      <w:ind w:left="1800" w:hanging="720"/>
    </w:pPr>
    <w:rPr>
      <w:sz w:val="21"/>
      <w:szCs w:val="20"/>
    </w:rPr>
  </w:style>
  <w:style w:type="paragraph" w:styleId="BodyTextIndent3">
    <w:name w:val="Body Text Indent 3"/>
    <w:basedOn w:val="Normal"/>
    <w:rsid w:val="00695D49"/>
    <w:pPr>
      <w:spacing w:after="120"/>
      <w:ind w:left="1440" w:hanging="720"/>
    </w:pPr>
    <w:rPr>
      <w:sz w:val="21"/>
      <w:szCs w:val="20"/>
    </w:rPr>
  </w:style>
  <w:style w:type="paragraph" w:styleId="BodyText2">
    <w:name w:val="Body Text 2"/>
    <w:basedOn w:val="Normal"/>
    <w:rsid w:val="00695D49"/>
    <w:rPr>
      <w:sz w:val="21"/>
      <w:szCs w:val="20"/>
    </w:rPr>
  </w:style>
  <w:style w:type="paragraph" w:styleId="BalloonText">
    <w:name w:val="Balloon Text"/>
    <w:basedOn w:val="Normal"/>
    <w:semiHidden/>
    <w:rsid w:val="00695D49"/>
    <w:rPr>
      <w:rFonts w:ascii="Tahoma" w:hAnsi="Tahoma" w:cs="Tahoma"/>
      <w:sz w:val="16"/>
      <w:szCs w:val="16"/>
    </w:rPr>
  </w:style>
  <w:style w:type="table" w:styleId="TableGrid">
    <w:name w:val="Table Grid"/>
    <w:basedOn w:val="TableNormal"/>
    <w:rsid w:val="00851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Heading1">
    <w:name w:val="WP9_Heading 1"/>
    <w:basedOn w:val="Normal"/>
    <w:rsid w:val="00986AD2"/>
    <w:pPr>
      <w:widowControl w:val="0"/>
    </w:pPr>
    <w:rPr>
      <w:rFonts w:ascii="Arial" w:hAnsi="Arial"/>
      <w:b/>
      <w:szCs w:val="20"/>
    </w:rPr>
  </w:style>
  <w:style w:type="paragraph" w:styleId="Title">
    <w:name w:val="Title"/>
    <w:basedOn w:val="Normal"/>
    <w:qFormat/>
    <w:rsid w:val="00EB5ED8"/>
    <w:pPr>
      <w:ind w:right="-817"/>
      <w:jc w:val="center"/>
    </w:pPr>
    <w:rPr>
      <w:b/>
      <w:bCs/>
      <w:sz w:val="28"/>
      <w:szCs w:val="20"/>
    </w:rPr>
  </w:style>
  <w:style w:type="character" w:styleId="FollowedHyperlink">
    <w:name w:val="FollowedHyperlink"/>
    <w:rsid w:val="00363894"/>
    <w:rPr>
      <w:color w:val="606420"/>
      <w:u w:val="single"/>
    </w:rPr>
  </w:style>
  <w:style w:type="paragraph" w:styleId="ListParagraph">
    <w:name w:val="List Paragraph"/>
    <w:basedOn w:val="Normal"/>
    <w:uiPriority w:val="34"/>
    <w:qFormat/>
    <w:rsid w:val="00185A9D"/>
    <w:pPr>
      <w:ind w:left="720"/>
    </w:pPr>
  </w:style>
  <w:style w:type="character" w:styleId="UnresolvedMention">
    <w:name w:val="Unresolved Mention"/>
    <w:basedOn w:val="DefaultParagraphFont"/>
    <w:uiPriority w:val="99"/>
    <w:semiHidden/>
    <w:unhideWhenUsed/>
    <w:rsid w:val="00DB0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68325">
      <w:bodyDiv w:val="1"/>
      <w:marLeft w:val="0"/>
      <w:marRight w:val="0"/>
      <w:marTop w:val="0"/>
      <w:marBottom w:val="0"/>
      <w:divBdr>
        <w:top w:val="none" w:sz="0" w:space="0" w:color="auto"/>
        <w:left w:val="none" w:sz="0" w:space="0" w:color="auto"/>
        <w:bottom w:val="none" w:sz="0" w:space="0" w:color="auto"/>
        <w:right w:val="none" w:sz="0" w:space="0" w:color="auto"/>
      </w:divBdr>
    </w:div>
    <w:div w:id="17004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labs/BMBL.html" TargetMode="External"/><Relationship Id="rId13" Type="http://schemas.openxmlformats.org/officeDocument/2006/relationships/footer" Target="footer1.xml"/><Relationship Id="rId18" Type="http://schemas.openxmlformats.org/officeDocument/2006/relationships/hyperlink" Target="https://biosafety.wsu.edu/potentially-biohazardous-materials/"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licies.wsu.edu/prf/index/manuals/4-00-contents/4-25-disposal-sharps/"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olicies.wsu.edu/prf/index/manuals/4-00-contents/4-24-disposal-biohazard-wastes/" TargetMode="External"/><Relationship Id="rId25" Type="http://schemas.openxmlformats.org/officeDocument/2006/relationships/hyperlink" Target="http://www.absa.org"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evi.oloughlin@wsu.edu" TargetMode="External"/><Relationship Id="rId20" Type="http://schemas.openxmlformats.org/officeDocument/2006/relationships/hyperlink" Target="https://osp.od.nih.gov/wp-content/uploads/NIH_Guidelines.pdf" TargetMode="External"/><Relationship Id="rId29" Type="http://schemas.openxmlformats.org/officeDocument/2006/relationships/hyperlink" Target="https://apps.leg.wa.gov/wac/default.aspx?cite=296-8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vi.oloughlin@wsu.edu" TargetMode="External"/><Relationship Id="rId24" Type="http://schemas.openxmlformats.org/officeDocument/2006/relationships/hyperlink" Target="https://www.canada.ca/en/public-health/services/infectious-diseases.html" TargetMode="External"/><Relationship Id="rId32" Type="http://schemas.openxmlformats.org/officeDocument/2006/relationships/hyperlink" Target="file:///C:\Users\calvin.franklin\Downloads\1.%09:%20https:\ehs.wsu.edu\ehs-training\factsheets\factsheets-faqneedlesticks09\" TargetMode="Externa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s3.wp.wsu.edu/uploads/sites/2905/2022/05/WSU-Pullman-STI_Incineration-Waste-Management-Request-Form.pdf" TargetMode="External"/><Relationship Id="rId28" Type="http://schemas.openxmlformats.org/officeDocument/2006/relationships/hyperlink" Target="https://apps.leg.wa.gov/wac/default.aspx?cite=296-823" TargetMode="External"/><Relationship Id="rId36" Type="http://schemas.openxmlformats.org/officeDocument/2006/relationships/footer" Target="footer6.xml"/><Relationship Id="rId10" Type="http://schemas.openxmlformats.org/officeDocument/2006/relationships/hyperlink" Target="https://biosafety.wsu.edu/potentially-biohazardous-materials/" TargetMode="External"/><Relationship Id="rId19" Type="http://schemas.openxmlformats.org/officeDocument/2006/relationships/hyperlink" Target="https://www.cdc.gov/labs/BMBL.html" TargetMode="External"/><Relationship Id="rId31" Type="http://schemas.openxmlformats.org/officeDocument/2006/relationships/hyperlink" Target="https://hrs.wsu.edu/training/skillsoft-percipio/" TargetMode="External"/><Relationship Id="rId4" Type="http://schemas.openxmlformats.org/officeDocument/2006/relationships/settings" Target="settings.xml"/><Relationship Id="rId9" Type="http://schemas.openxmlformats.org/officeDocument/2006/relationships/hyperlink" Target="https://osp.od.nih.gov/wp-content/uploads/NIH_Guidelines.pdf" TargetMode="External"/><Relationship Id="rId14" Type="http://schemas.openxmlformats.org/officeDocument/2006/relationships/image" Target="media/image2.wmf"/><Relationship Id="rId22" Type="http://schemas.openxmlformats.org/officeDocument/2006/relationships/hyperlink" Target="https://policies.wsu.edu/prf/index/manuals/4-00-contents/4-26-disposal-laboratory-glass-waste/" TargetMode="External"/><Relationship Id="rId27" Type="http://schemas.openxmlformats.org/officeDocument/2006/relationships/footer" Target="footer3.xml"/><Relationship Id="rId30" Type="http://schemas.openxmlformats.org/officeDocument/2006/relationships/hyperlink" Target="https://hrs.wsu.edu/training/" TargetMode="External"/><Relationship Id="rId35" Type="http://schemas.openxmlformats.org/officeDocument/2006/relationships/hyperlink" Target="https://hrs.wsu.edu/employees/disability-services/workers-compens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wsu.edu/identity/identity-elements/images-ie/featuredcontent_wsu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15AC-72D6-4030-9B79-45F43261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11321</Words>
  <Characters>66766</Characters>
  <Application>Microsoft Office Word</Application>
  <DocSecurity>0</DocSecurity>
  <Lines>556</Lines>
  <Paragraphs>155</Paragraphs>
  <ScaleCrop>false</ScaleCrop>
  <HeadingPairs>
    <vt:vector size="2" baseType="variant">
      <vt:variant>
        <vt:lpstr>Title</vt:lpstr>
      </vt:variant>
      <vt:variant>
        <vt:i4>1</vt:i4>
      </vt:variant>
    </vt:vector>
  </HeadingPairs>
  <TitlesOfParts>
    <vt:vector size="1" baseType="lpstr">
      <vt:lpstr>Directions for Utilizing the Biosafety Manual (BSM) Templates</vt:lpstr>
    </vt:vector>
  </TitlesOfParts>
  <Company>WSU</Company>
  <LinksUpToDate>false</LinksUpToDate>
  <CharactersWithSpaces>77932</CharactersWithSpaces>
  <SharedDoc>false</SharedDoc>
  <HLinks>
    <vt:vector size="108" baseType="variant">
      <vt:variant>
        <vt:i4>6684758</vt:i4>
      </vt:variant>
      <vt:variant>
        <vt:i4>51</vt:i4>
      </vt:variant>
      <vt:variant>
        <vt:i4>0</vt:i4>
      </vt:variant>
      <vt:variant>
        <vt:i4>5</vt:i4>
      </vt:variant>
      <vt:variant>
        <vt:lpwstr>http://www.bio-safety.wsu.edu/biosafety/web_training.asp</vt:lpwstr>
      </vt:variant>
      <vt:variant>
        <vt:lpwstr/>
      </vt:variant>
      <vt:variant>
        <vt:i4>7995478</vt:i4>
      </vt:variant>
      <vt:variant>
        <vt:i4>48</vt:i4>
      </vt:variant>
      <vt:variant>
        <vt:i4>0</vt:i4>
      </vt:variant>
      <vt:variant>
        <vt:i4>5</vt:i4>
      </vt:variant>
      <vt:variant>
        <vt:lpwstr>http://www.wsu.edu/manuals_forms/PDF/SPPM/2-44.pdf</vt:lpwstr>
      </vt:variant>
      <vt:variant>
        <vt:lpwstr/>
      </vt:variant>
      <vt:variant>
        <vt:i4>5832732</vt:i4>
      </vt:variant>
      <vt:variant>
        <vt:i4>45</vt:i4>
      </vt:variant>
      <vt:variant>
        <vt:i4>0</vt:i4>
      </vt:variant>
      <vt:variant>
        <vt:i4>5</vt:i4>
      </vt:variant>
      <vt:variant>
        <vt:lpwstr>http://www.lni.wa.gov/wisha/rules/bbpathogens/default.htm</vt:lpwstr>
      </vt:variant>
      <vt:variant>
        <vt:lpwstr/>
      </vt:variant>
      <vt:variant>
        <vt:i4>4849755</vt:i4>
      </vt:variant>
      <vt:variant>
        <vt:i4>42</vt:i4>
      </vt:variant>
      <vt:variant>
        <vt:i4>0</vt:i4>
      </vt:variant>
      <vt:variant>
        <vt:i4>5</vt:i4>
      </vt:variant>
      <vt:variant>
        <vt:lpwstr>http://www.absa.org/</vt:lpwstr>
      </vt:variant>
      <vt:variant>
        <vt:lpwstr/>
      </vt:variant>
      <vt:variant>
        <vt:i4>8126496</vt:i4>
      </vt:variant>
      <vt:variant>
        <vt:i4>39</vt:i4>
      </vt:variant>
      <vt:variant>
        <vt:i4>0</vt:i4>
      </vt:variant>
      <vt:variant>
        <vt:i4>5</vt:i4>
      </vt:variant>
      <vt:variant>
        <vt:lpwstr>http://www.phac-aspc.gc.ca/msds-ftss/index.html</vt:lpwstr>
      </vt:variant>
      <vt:variant>
        <vt:lpwstr/>
      </vt:variant>
      <vt:variant>
        <vt:i4>7864406</vt:i4>
      </vt:variant>
      <vt:variant>
        <vt:i4>36</vt:i4>
      </vt:variant>
      <vt:variant>
        <vt:i4>0</vt:i4>
      </vt:variant>
      <vt:variant>
        <vt:i4>5</vt:i4>
      </vt:variant>
      <vt:variant>
        <vt:lpwstr>http://www.wsu.edu/manuals_forms/PDF/SPPM/4-26.pdf</vt:lpwstr>
      </vt:variant>
      <vt:variant>
        <vt:lpwstr/>
      </vt:variant>
      <vt:variant>
        <vt:i4>1507347</vt:i4>
      </vt:variant>
      <vt:variant>
        <vt:i4>33</vt:i4>
      </vt:variant>
      <vt:variant>
        <vt:i4>0</vt:i4>
      </vt:variant>
      <vt:variant>
        <vt:i4>5</vt:i4>
      </vt:variant>
      <vt:variant>
        <vt:lpwstr>http://www.wsu.edu/manuals_forms/HTML/SPPM/4_Laboratory_Safety/4.25_Disposal_of_Sharps.htm</vt:lpwstr>
      </vt:variant>
      <vt:variant>
        <vt:lpwstr/>
      </vt:variant>
      <vt:variant>
        <vt:i4>4456530</vt:i4>
      </vt:variant>
      <vt:variant>
        <vt:i4>30</vt:i4>
      </vt:variant>
      <vt:variant>
        <vt:i4>0</vt:i4>
      </vt:variant>
      <vt:variant>
        <vt:i4>5</vt:i4>
      </vt:variant>
      <vt:variant>
        <vt:lpwstr>http://www4.od.nih.gov/oba/rac/guidelines/guidelines.html</vt:lpwstr>
      </vt:variant>
      <vt:variant>
        <vt:lpwstr/>
      </vt:variant>
      <vt:variant>
        <vt:i4>4259845</vt:i4>
      </vt:variant>
      <vt:variant>
        <vt:i4>27</vt:i4>
      </vt:variant>
      <vt:variant>
        <vt:i4>0</vt:i4>
      </vt:variant>
      <vt:variant>
        <vt:i4>5</vt:i4>
      </vt:variant>
      <vt:variant>
        <vt:lpwstr>http://www.cdc.gov/od/ohs/biosfty/bmbl5/bmbl5toc.htm</vt:lpwstr>
      </vt:variant>
      <vt:variant>
        <vt:lpwstr/>
      </vt:variant>
      <vt:variant>
        <vt:i4>4128878</vt:i4>
      </vt:variant>
      <vt:variant>
        <vt:i4>24</vt:i4>
      </vt:variant>
      <vt:variant>
        <vt:i4>0</vt:i4>
      </vt:variant>
      <vt:variant>
        <vt:i4>5</vt:i4>
      </vt:variant>
      <vt:variant>
        <vt:lpwstr>http://www.bio-safety.wsu.edu/documents/forms/rtf/1.%09http:/www.bio-safety.wsu.edu/biosafety/potentiallydefinition.asp</vt:lpwstr>
      </vt:variant>
      <vt:variant>
        <vt:lpwstr/>
      </vt:variant>
      <vt:variant>
        <vt:i4>5111928</vt:i4>
      </vt:variant>
      <vt:variant>
        <vt:i4>21</vt:i4>
      </vt:variant>
      <vt:variant>
        <vt:i4>0</vt:i4>
      </vt:variant>
      <vt:variant>
        <vt:i4>5</vt:i4>
      </vt:variant>
      <vt:variant>
        <vt:lpwstr>http://www.wsu.edu/manuals_forms/HTML/SPPM/4_Laboratory_Safety/4.24_Disposal_of_Biohazard_Wastes.htm</vt:lpwstr>
      </vt:variant>
      <vt:variant>
        <vt:lpwstr/>
      </vt:variant>
      <vt:variant>
        <vt:i4>3604548</vt:i4>
      </vt:variant>
      <vt:variant>
        <vt:i4>18</vt:i4>
      </vt:variant>
      <vt:variant>
        <vt:i4>0</vt:i4>
      </vt:variant>
      <vt:variant>
        <vt:i4>5</vt:i4>
      </vt:variant>
      <vt:variant>
        <vt:lpwstr>mailto:levi.oloughlin@wsu.edu</vt:lpwstr>
      </vt:variant>
      <vt:variant>
        <vt:lpwstr/>
      </vt:variant>
      <vt:variant>
        <vt:i4>2097277</vt:i4>
      </vt:variant>
      <vt:variant>
        <vt:i4>12</vt:i4>
      </vt:variant>
      <vt:variant>
        <vt:i4>0</vt:i4>
      </vt:variant>
      <vt:variant>
        <vt:i4>5</vt:i4>
      </vt:variant>
      <vt:variant>
        <vt:lpwstr>http://www.bio-safety.wsu.edu/forms.asp</vt:lpwstr>
      </vt:variant>
      <vt:variant>
        <vt:lpwstr/>
      </vt:variant>
      <vt:variant>
        <vt:i4>3604548</vt:i4>
      </vt:variant>
      <vt:variant>
        <vt:i4>9</vt:i4>
      </vt:variant>
      <vt:variant>
        <vt:i4>0</vt:i4>
      </vt:variant>
      <vt:variant>
        <vt:i4>5</vt:i4>
      </vt:variant>
      <vt:variant>
        <vt:lpwstr>mailto:levi.oloughlin@wsu.edu</vt:lpwstr>
      </vt:variant>
      <vt:variant>
        <vt:lpwstr/>
      </vt:variant>
      <vt:variant>
        <vt:i4>65566</vt:i4>
      </vt:variant>
      <vt:variant>
        <vt:i4>6</vt:i4>
      </vt:variant>
      <vt:variant>
        <vt:i4>0</vt:i4>
      </vt:variant>
      <vt:variant>
        <vt:i4>5</vt:i4>
      </vt:variant>
      <vt:variant>
        <vt:lpwstr>http://www.bio-safety.wsu.edu/biosafety/potentiallydefinition.asp</vt:lpwstr>
      </vt:variant>
      <vt:variant>
        <vt:lpwstr/>
      </vt:variant>
      <vt:variant>
        <vt:i4>4456530</vt:i4>
      </vt:variant>
      <vt:variant>
        <vt:i4>3</vt:i4>
      </vt:variant>
      <vt:variant>
        <vt:i4>0</vt:i4>
      </vt:variant>
      <vt:variant>
        <vt:i4>5</vt:i4>
      </vt:variant>
      <vt:variant>
        <vt:lpwstr>http://www4.od.nih.gov/oba/rac/guidelines/guidelines.html</vt:lpwstr>
      </vt:variant>
      <vt:variant>
        <vt:lpwstr/>
      </vt:variant>
      <vt:variant>
        <vt:i4>4259845</vt:i4>
      </vt:variant>
      <vt:variant>
        <vt:i4>0</vt:i4>
      </vt:variant>
      <vt:variant>
        <vt:i4>0</vt:i4>
      </vt:variant>
      <vt:variant>
        <vt:i4>5</vt:i4>
      </vt:variant>
      <vt:variant>
        <vt:lpwstr>http://www.cdc.gov/od/ohs/biosfty/bmbl5/bmbl5toc.htm</vt:lpwstr>
      </vt:variant>
      <vt:variant>
        <vt:lpwstr/>
      </vt:variant>
      <vt:variant>
        <vt:i4>1245226</vt:i4>
      </vt:variant>
      <vt:variant>
        <vt:i4>171094</vt:i4>
      </vt:variant>
      <vt:variant>
        <vt:i4>1025</vt:i4>
      </vt:variant>
      <vt:variant>
        <vt:i4>1</vt:i4>
      </vt:variant>
      <vt:variant>
        <vt:lpwstr>http://www.wsu.edu/identity/identity-elements/images-ie/featuredcontent_wsulogo.gif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Utilizing the Biosafety Manual (BSM) Templates</dc:title>
  <dc:subject/>
  <dc:creator>Lorraine McConnell</dc:creator>
  <cp:keywords/>
  <cp:lastModifiedBy>Franklin, Calvin David</cp:lastModifiedBy>
  <cp:revision>3</cp:revision>
  <cp:lastPrinted>2013-11-14T20:00:00Z</cp:lastPrinted>
  <dcterms:created xsi:type="dcterms:W3CDTF">2023-08-04T14:52:00Z</dcterms:created>
  <dcterms:modified xsi:type="dcterms:W3CDTF">2023-08-04T14:53:00Z</dcterms:modified>
</cp:coreProperties>
</file>